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1958B" w14:textId="77777777" w:rsidR="002029D2" w:rsidRDefault="002029D2" w:rsidP="00B3633C">
      <w:pPr>
        <w:pStyle w:val="Title"/>
        <w:spacing w:before="0" w:line="240" w:lineRule="auto"/>
      </w:pPr>
      <w:bookmarkStart w:id="0" w:name="materials-and-methods"/>
      <w:bookmarkStart w:id="1" w:name="_GoBack"/>
      <w:bookmarkEnd w:id="1"/>
      <w:r>
        <w:t>Supplementary Information</w:t>
      </w:r>
    </w:p>
    <w:p w14:paraId="4B2285EA" w14:textId="08B84CB0" w:rsidR="006B3D28" w:rsidRPr="00323C08" w:rsidRDefault="002029D2" w:rsidP="00323C08">
      <w:pPr>
        <w:pStyle w:val="Subtitle"/>
        <w:spacing w:line="240" w:lineRule="auto"/>
        <w:jc w:val="left"/>
        <w:rPr>
          <w:sz w:val="28"/>
          <w:szCs w:val="28"/>
        </w:rPr>
      </w:pPr>
      <w:r w:rsidRPr="00323C08">
        <w:rPr>
          <w:sz w:val="28"/>
          <w:szCs w:val="28"/>
        </w:rPr>
        <w:t xml:space="preserve">For </w:t>
      </w:r>
      <w:r w:rsidR="00E10344" w:rsidRPr="00323C08">
        <w:rPr>
          <w:sz w:val="28"/>
          <w:szCs w:val="28"/>
        </w:rPr>
        <w:t>“</w:t>
      </w:r>
      <w:r w:rsidR="00286465" w:rsidRPr="00323C08">
        <w:rPr>
          <w:sz w:val="28"/>
          <w:szCs w:val="28"/>
        </w:rPr>
        <w:t>Heterogeneity and species richness</w:t>
      </w:r>
      <w:r w:rsidR="00E10344" w:rsidRPr="00323C08">
        <w:rPr>
          <w:sz w:val="28"/>
          <w:szCs w:val="28"/>
        </w:rPr>
        <w:t>”</w:t>
      </w:r>
    </w:p>
    <w:p w14:paraId="7B377CF4" w14:textId="2E45E9AE" w:rsidR="00024A7B" w:rsidRPr="002C20EB" w:rsidRDefault="00024A7B" w:rsidP="00323C08">
      <w:pPr>
        <w:pStyle w:val="Author"/>
        <w:spacing w:line="240" w:lineRule="auto"/>
        <w:rPr>
          <w:sz w:val="28"/>
        </w:rPr>
      </w:pPr>
      <w:r w:rsidRPr="002C20EB">
        <w:rPr>
          <w:sz w:val="28"/>
        </w:rPr>
        <w:t xml:space="preserve">Ruan van Mazijk, Michael D. Cramer </w:t>
      </w:r>
      <w:r w:rsidR="00374287" w:rsidRPr="002C20EB">
        <w:rPr>
          <w:sz w:val="28"/>
        </w:rPr>
        <w:t>and</w:t>
      </w:r>
      <w:r w:rsidRPr="002C20EB">
        <w:rPr>
          <w:sz w:val="28"/>
        </w:rPr>
        <w:t xml:space="preserve"> G. Anthony Verboom</w:t>
      </w:r>
    </w:p>
    <w:bookmarkEnd w:id="0"/>
    <w:p w14:paraId="0ADF6D18" w14:textId="640AEC98" w:rsidR="009017E2" w:rsidRDefault="009017E2" w:rsidP="00323C08">
      <w:pPr>
        <w:pStyle w:val="Heading1"/>
        <w:spacing w:after="180" w:line="240" w:lineRule="auto"/>
      </w:pPr>
      <w:r>
        <w:t>Species occurrence data cleaning</w:t>
      </w:r>
    </w:p>
    <w:p w14:paraId="0DF86F88" w14:textId="2D8DF318" w:rsidR="00F04C64" w:rsidRDefault="009017E2" w:rsidP="00323C08">
      <w:pPr>
        <w:pStyle w:val="BodyText"/>
        <w:spacing w:before="0"/>
      </w:pPr>
      <w:r>
        <w:t xml:space="preserve">Firstly, we retained only records identified to the species level, and ignored intraspecific taxa. This resulted in the retention of </w:t>
      </w:r>
      <w:r w:rsidRPr="006A4603">
        <w:rPr>
          <w:highlight w:val="yellow"/>
        </w:rPr>
        <w:t>XXX</w:t>
      </w:r>
      <w:r>
        <w:t xml:space="preserve"> and </w:t>
      </w:r>
      <w:r w:rsidRPr="006A4603">
        <w:rPr>
          <w:highlight w:val="yellow"/>
        </w:rPr>
        <w:t>XXX</w:t>
      </w:r>
      <w:r>
        <w:t xml:space="preserve"> unique species names for the GCFR and SWAFR, respectively. The R package “taxize” </w:t>
      </w:r>
      <w:r>
        <w:fldChar w:fldCharType="begin" w:fldLock="1"/>
      </w:r>
      <w:r w:rsidR="00CB7719">
        <w:instrText>ADDIN CSL_CITATION {"citationItems":[{"id":"ITEM-1","itemData":{"author":[{"dropping-particle":"","family":"Chamberlain","given":"Scott","non-dropping-particle":"","parse-names":false,"suffix":""},{"dropping-particle":"","family":"Szocs","given":"Eduard","non-dropping-particle":"","parse-names":false,"suffix":""},{"dropping-particle":"","family":"Boettiger","given":"Carl","non-dropping-particle":"","parse-names":false,"suffix":""},{"dropping-particle":"","family":"Ram","given":"Karthik","non-dropping-particle":"","parse-names":false,"suffix":""},{"dropping-particle":"","family":"Bartomeus","given":"Ignasi","non-dropping-particle":"","parse-names":false,"suffix":""},{"dropping-particle":"","family":"Baumgartner","given":"John","non-dropping-particle":"","parse-names":false,"suffix":""},{"dropping-particle":"","family":"Foster","given":"Zachary","non-dropping-particle":"","parse-names":false,"suffix":""},{"dropping-particle":"","family":"O'Donnell","given":"James","non-dropping-particle":"","parse-names":false,"suffix":""}],"id":"ITEM-1","issued":{"date-parts":[["2016"]]},"note":"R package version 0.7.8","title":"taxize: Taxonomic information from around the web. R package version 0.7.8","type":"article"},"uris":["http://www.mendeley.com/documents/?uuid=f606a714-c235-4d62-85c6-b865522a8509"]}],"mendeley":{"formattedCitation":"(Chamberlain et al., 2016)","plainTextFormattedCitation":"(Chamberlain et al., 2016)","previouslyFormattedCitation":"(Chamberlain et al., 2016)"},"properties":{"noteIndex":0},"schema":"https://github.com/citation-style-language/schema/raw/master/csl-citation.json"}</w:instrText>
      </w:r>
      <w:r>
        <w:fldChar w:fldCharType="separate"/>
      </w:r>
      <w:r w:rsidRPr="00B1341B">
        <w:rPr>
          <w:noProof/>
        </w:rPr>
        <w:t>(Chamberlain et al., 2016)</w:t>
      </w:r>
      <w:r>
        <w:fldChar w:fldCharType="end"/>
      </w:r>
      <w:r>
        <w:t xml:space="preserve"> was then used to query each species name against two major taxonomic databases, the Global Name Resolver (GNR; </w:t>
      </w:r>
      <w:r w:rsidRPr="00B847F4">
        <w:rPr>
          <w:highlight w:val="yellow"/>
        </w:rPr>
        <w:t>ref?</w:t>
      </w:r>
      <w:r>
        <w:t xml:space="preserve">) and the Taxonomic Name Resolution Service (TNRS; </w:t>
      </w:r>
      <w:r w:rsidRPr="00B847F4">
        <w:rPr>
          <w:highlight w:val="yellow"/>
        </w:rPr>
        <w:t>ref?</w:t>
      </w:r>
      <w:r>
        <w:t xml:space="preserve">). Where either or both databases returned a match for a name, the name was retained; where not, it was excluded. Although the number of species thus excluded is high (GCFR: </w:t>
      </w:r>
      <w:r w:rsidRPr="009475D4">
        <w:rPr>
          <w:highlight w:val="yellow"/>
        </w:rPr>
        <w:t>XXX</w:t>
      </w:r>
      <w:r>
        <w:t xml:space="preserve">; SWAFR: </w:t>
      </w:r>
      <w:r w:rsidRPr="009475D4">
        <w:rPr>
          <w:highlight w:val="yellow"/>
        </w:rPr>
        <w:t>XXX</w:t>
      </w:r>
      <w:r>
        <w:t>), the geographically-random distribution of the records associated with these names suggests that exclusion of these names will not significantly influence spatial patterns of species richness.</w:t>
      </w:r>
    </w:p>
    <w:p w14:paraId="2E6BAF76" w14:textId="43722EC8" w:rsidR="009B7831" w:rsidRDefault="009017E2" w:rsidP="00323C08">
      <w:pPr>
        <w:pStyle w:val="BodyText"/>
        <w:spacing w:before="0"/>
      </w:pPr>
      <w:r>
        <w:t>In order to ensure that no species w</w:t>
      </w:r>
      <w:r w:rsidR="00D90939">
        <w:t>ere</w:t>
      </w:r>
      <w:r>
        <w:t xml:space="preserve"> listed under multiple synonyms, the retained names were then queried against the Tropicos and Integrated Taxonomic Information System (ITIS; </w:t>
      </w:r>
      <w:r w:rsidRPr="008533D7">
        <w:rPr>
          <w:highlight w:val="yellow"/>
        </w:rPr>
        <w:t>ref?</w:t>
      </w:r>
      <w:r>
        <w:t>)</w:t>
      </w:r>
      <w:r w:rsidRPr="007C7D4C">
        <w:t xml:space="preserve"> </w:t>
      </w:r>
      <w:r>
        <w:t>for known synonyms, again using “taxize.” We removed all records of species identified as non-native, using lists of invasive plants for South Africa and Australia from the IUCN’s Global Invasive Species Database (</w:t>
      </w:r>
      <w:hyperlink r:id="rId8">
        <w:r>
          <w:rPr>
            <w:rStyle w:val="Hyperlink"/>
          </w:rPr>
          <w:t>http://www.iucngisd.org/gisd/</w:t>
        </w:r>
      </w:hyperlink>
      <w:r>
        <w:t xml:space="preserve">). Finally, we removed species with fewer than five total collection records in total, in order to </w:t>
      </w:r>
      <w:r w:rsidRPr="009475D4">
        <w:rPr>
          <w:highlight w:val="yellow"/>
        </w:rPr>
        <w:t>discount low-confidence collections [reword]</w:t>
      </w:r>
      <w:r>
        <w:t>.</w:t>
      </w:r>
      <w:r w:rsidR="009B7831">
        <w:br w:type="page"/>
      </w:r>
    </w:p>
    <w:p w14:paraId="07377B41" w14:textId="3562DA77" w:rsidR="0096757D" w:rsidRDefault="00561C9A" w:rsidP="006146B2">
      <w:pPr>
        <w:pStyle w:val="Heading1"/>
        <w:spacing w:after="180" w:line="240" w:lineRule="auto"/>
      </w:pPr>
      <w:r>
        <w:lastRenderedPageBreak/>
        <w:t>T</w:t>
      </w:r>
      <w:r w:rsidR="0096757D">
        <w:t>ables</w:t>
      </w:r>
    </w:p>
    <w:p w14:paraId="76D6BBE5" w14:textId="1200F227" w:rsidR="00E63AAF" w:rsidRDefault="00E63AAF" w:rsidP="00C76978">
      <w:pPr>
        <w:pStyle w:val="TableCaption"/>
        <w:spacing w:after="0" w:line="240" w:lineRule="auto"/>
      </w:pPr>
      <w:r w:rsidRPr="00242181">
        <w:rPr>
          <w:b/>
        </w:rPr>
        <w:t xml:space="preserve">Table </w:t>
      </w:r>
      <w:r w:rsidR="00AE6022">
        <w:rPr>
          <w:b/>
        </w:rPr>
        <w:t>S</w:t>
      </w:r>
      <w:r w:rsidRPr="00242181">
        <w:rPr>
          <w:b/>
        </w:rPr>
        <w:t>1:</w:t>
      </w:r>
      <w:r>
        <w:t xml:space="preserve"> Georeferenced environmental data</w:t>
      </w:r>
      <w:r>
        <w:rPr>
          <w:vertAlign w:val="superscript"/>
        </w:rPr>
        <w:t>1</w:t>
      </w:r>
      <w:r>
        <w:t xml:space="preserve"> and vascular plant species occurrence data sources used in this study. Data were acquired for the GCFR and SWAFR, with the temporal extent of data products used described where applicable.</w:t>
      </w:r>
    </w:p>
    <w:tbl>
      <w:tblPr>
        <w:tblStyle w:val="Table"/>
        <w:tblW w:w="5225" w:type="pct"/>
        <w:tblLook w:val="07E0" w:firstRow="1" w:lastRow="1" w:firstColumn="1" w:lastColumn="1" w:noHBand="1" w:noVBand="1"/>
        <w:tblCaption w:val="Georeferenced environmental data and vascular plant species occurence data sources used in this study. Data were acquired for the GCFR and SWAFR regions, with the temporal extent of data products used described where applicable. Abbreviations are as follows: MAP, mean annual precipitation; PDQ, precipitation in the driest quarter; CEC, cation exchange capacity. "/>
      </w:tblPr>
      <w:tblGrid>
        <w:gridCol w:w="2694"/>
        <w:gridCol w:w="2410"/>
        <w:gridCol w:w="2553"/>
        <w:gridCol w:w="2124"/>
      </w:tblGrid>
      <w:tr w:rsidR="00E63AAF" w:rsidRPr="00537B9C" w14:paraId="64F8AA7E" w14:textId="77777777" w:rsidTr="00CB79CE">
        <w:trPr>
          <w:trHeight w:val="227"/>
        </w:trPr>
        <w:tc>
          <w:tcPr>
            <w:tcW w:w="1377" w:type="pct"/>
            <w:tcBorders>
              <w:top w:val="single" w:sz="4" w:space="0" w:color="auto"/>
              <w:bottom w:val="single" w:sz="2" w:space="0" w:color="auto"/>
            </w:tcBorders>
            <w:vAlign w:val="bottom"/>
          </w:tcPr>
          <w:p w14:paraId="26F328DE" w14:textId="77777777" w:rsidR="00E63AAF" w:rsidRPr="00537B9C" w:rsidRDefault="00E63AAF" w:rsidP="00032F2C">
            <w:pPr>
              <w:pStyle w:val="Compact"/>
              <w:spacing w:before="0" w:after="0"/>
              <w:rPr>
                <w:sz w:val="22"/>
              </w:rPr>
            </w:pPr>
            <w:r w:rsidRPr="00537B9C">
              <w:rPr>
                <w:sz w:val="22"/>
              </w:rPr>
              <w:t>Dataset(s)</w:t>
            </w:r>
          </w:p>
        </w:tc>
        <w:tc>
          <w:tcPr>
            <w:tcW w:w="1232" w:type="pct"/>
            <w:tcBorders>
              <w:top w:val="single" w:sz="4" w:space="0" w:color="auto"/>
              <w:bottom w:val="single" w:sz="2" w:space="0" w:color="auto"/>
            </w:tcBorders>
            <w:vAlign w:val="bottom"/>
          </w:tcPr>
          <w:p w14:paraId="59739D0C" w14:textId="77777777" w:rsidR="00E63AAF" w:rsidRPr="00537B9C" w:rsidRDefault="00E63AAF" w:rsidP="00032F2C">
            <w:pPr>
              <w:pStyle w:val="Compact"/>
              <w:spacing w:before="0" w:after="0"/>
              <w:rPr>
                <w:sz w:val="22"/>
              </w:rPr>
            </w:pPr>
            <w:r w:rsidRPr="00537B9C">
              <w:rPr>
                <w:sz w:val="22"/>
              </w:rPr>
              <w:t>Source</w:t>
            </w:r>
          </w:p>
        </w:tc>
        <w:tc>
          <w:tcPr>
            <w:tcW w:w="1305" w:type="pct"/>
            <w:tcBorders>
              <w:top w:val="single" w:sz="4" w:space="0" w:color="auto"/>
              <w:bottom w:val="single" w:sz="2" w:space="0" w:color="auto"/>
            </w:tcBorders>
            <w:vAlign w:val="bottom"/>
          </w:tcPr>
          <w:p w14:paraId="435CAB61" w14:textId="77777777" w:rsidR="00E63AAF" w:rsidRPr="00537B9C" w:rsidRDefault="00E63AAF" w:rsidP="00032F2C">
            <w:pPr>
              <w:pStyle w:val="Compact"/>
              <w:spacing w:before="0" w:after="0"/>
              <w:rPr>
                <w:sz w:val="22"/>
              </w:rPr>
            </w:pPr>
            <w:r w:rsidRPr="00537B9C">
              <w:rPr>
                <w:sz w:val="22"/>
              </w:rPr>
              <w:t>Temporal extent</w:t>
            </w:r>
          </w:p>
        </w:tc>
        <w:tc>
          <w:tcPr>
            <w:tcW w:w="1086" w:type="pct"/>
            <w:tcBorders>
              <w:top w:val="single" w:sz="4" w:space="0" w:color="auto"/>
              <w:bottom w:val="single" w:sz="2" w:space="0" w:color="auto"/>
            </w:tcBorders>
            <w:vAlign w:val="bottom"/>
          </w:tcPr>
          <w:p w14:paraId="55276FCB" w14:textId="77777777" w:rsidR="00E63AAF" w:rsidRPr="00537B9C" w:rsidRDefault="00E63AAF" w:rsidP="00032F2C">
            <w:pPr>
              <w:pStyle w:val="Compact"/>
              <w:spacing w:before="0" w:after="0"/>
              <w:rPr>
                <w:sz w:val="22"/>
              </w:rPr>
            </w:pPr>
            <w:r w:rsidRPr="00537B9C">
              <w:rPr>
                <w:sz w:val="22"/>
              </w:rPr>
              <w:t>Citation(s)</w:t>
            </w:r>
          </w:p>
        </w:tc>
      </w:tr>
      <w:tr w:rsidR="00E63AAF" w:rsidRPr="00537B9C" w14:paraId="4AFBD683" w14:textId="77777777" w:rsidTr="00CB79CE">
        <w:trPr>
          <w:trHeight w:val="227"/>
        </w:trPr>
        <w:tc>
          <w:tcPr>
            <w:tcW w:w="1377" w:type="pct"/>
          </w:tcPr>
          <w:p w14:paraId="32B18542" w14:textId="77777777" w:rsidR="00E63AAF" w:rsidRPr="00537B9C" w:rsidRDefault="00E63AAF" w:rsidP="00032F2C">
            <w:pPr>
              <w:pStyle w:val="Compact"/>
              <w:spacing w:before="0" w:after="0"/>
              <w:rPr>
                <w:sz w:val="22"/>
              </w:rPr>
            </w:pPr>
            <w:r w:rsidRPr="00537B9C">
              <w:rPr>
                <w:sz w:val="22"/>
              </w:rPr>
              <w:t>Plant species occurrences</w:t>
            </w:r>
          </w:p>
        </w:tc>
        <w:tc>
          <w:tcPr>
            <w:tcW w:w="1232" w:type="pct"/>
          </w:tcPr>
          <w:p w14:paraId="5F51F484" w14:textId="77777777" w:rsidR="00E63AAF" w:rsidRPr="00537B9C" w:rsidRDefault="00E63AAF" w:rsidP="00032F2C">
            <w:pPr>
              <w:pStyle w:val="Compact"/>
              <w:spacing w:before="0" w:after="0"/>
              <w:rPr>
                <w:sz w:val="22"/>
              </w:rPr>
            </w:pPr>
            <w:r w:rsidRPr="00537B9C">
              <w:rPr>
                <w:sz w:val="22"/>
              </w:rPr>
              <w:t>GBIF</w:t>
            </w:r>
          </w:p>
        </w:tc>
        <w:tc>
          <w:tcPr>
            <w:tcW w:w="1305" w:type="pct"/>
          </w:tcPr>
          <w:p w14:paraId="661E46FD" w14:textId="52648F20" w:rsidR="00E63AAF" w:rsidRPr="00537B9C" w:rsidRDefault="00E63AAF" w:rsidP="00032F2C">
            <w:pPr>
              <w:pStyle w:val="Compact"/>
              <w:spacing w:before="0" w:after="0"/>
              <w:rPr>
                <w:sz w:val="22"/>
              </w:rPr>
            </w:pPr>
          </w:p>
        </w:tc>
        <w:tc>
          <w:tcPr>
            <w:tcW w:w="1086" w:type="pct"/>
          </w:tcPr>
          <w:p w14:paraId="32964C5A" w14:textId="77777777" w:rsidR="00E63AAF" w:rsidRPr="00537B9C" w:rsidRDefault="00E63AAF" w:rsidP="00032F2C">
            <w:pPr>
              <w:pStyle w:val="Compact"/>
              <w:spacing w:before="0" w:after="0"/>
              <w:rPr>
                <w:sz w:val="22"/>
              </w:rPr>
            </w:pPr>
            <w:r w:rsidRPr="00537B9C">
              <w:rPr>
                <w:sz w:val="22"/>
              </w:rPr>
              <w:t>GBIF (2017a,b)</w:t>
            </w:r>
          </w:p>
        </w:tc>
      </w:tr>
      <w:tr w:rsidR="00E63AAF" w:rsidRPr="00537B9C" w14:paraId="2B705AD4" w14:textId="77777777" w:rsidTr="00CB79CE">
        <w:trPr>
          <w:trHeight w:val="227"/>
        </w:trPr>
        <w:tc>
          <w:tcPr>
            <w:tcW w:w="1377" w:type="pct"/>
          </w:tcPr>
          <w:p w14:paraId="3A6133CF" w14:textId="77777777" w:rsidR="00E63AAF" w:rsidRPr="00537B9C" w:rsidRDefault="00E63AAF" w:rsidP="00032F2C">
            <w:pPr>
              <w:pStyle w:val="Compact"/>
              <w:spacing w:before="0" w:after="0"/>
              <w:rPr>
                <w:sz w:val="22"/>
              </w:rPr>
            </w:pPr>
            <w:r w:rsidRPr="00537B9C">
              <w:rPr>
                <w:sz w:val="22"/>
              </w:rPr>
              <w:t>Elevation</w:t>
            </w:r>
          </w:p>
        </w:tc>
        <w:tc>
          <w:tcPr>
            <w:tcW w:w="1232" w:type="pct"/>
          </w:tcPr>
          <w:p w14:paraId="3E0D6C55" w14:textId="77777777" w:rsidR="00E63AAF" w:rsidRPr="00537B9C" w:rsidRDefault="00E63AAF" w:rsidP="00032F2C">
            <w:pPr>
              <w:pStyle w:val="Compact"/>
              <w:spacing w:before="0" w:after="0"/>
              <w:rPr>
                <w:sz w:val="22"/>
              </w:rPr>
            </w:pPr>
            <w:r w:rsidRPr="00537B9C">
              <w:rPr>
                <w:sz w:val="22"/>
              </w:rPr>
              <w:t>SRTM (v2.0)</w:t>
            </w:r>
          </w:p>
        </w:tc>
        <w:tc>
          <w:tcPr>
            <w:tcW w:w="1305" w:type="pct"/>
          </w:tcPr>
          <w:p w14:paraId="2401D471" w14:textId="77777777" w:rsidR="00E63AAF" w:rsidRPr="00537B9C" w:rsidRDefault="00E63AAF" w:rsidP="00032F2C">
            <w:pPr>
              <w:pStyle w:val="Compact"/>
              <w:spacing w:before="0" w:after="0"/>
              <w:rPr>
                <w:sz w:val="22"/>
              </w:rPr>
            </w:pPr>
          </w:p>
        </w:tc>
        <w:tc>
          <w:tcPr>
            <w:tcW w:w="1086" w:type="pct"/>
          </w:tcPr>
          <w:p w14:paraId="753FCB8A" w14:textId="77777777" w:rsidR="00E63AAF" w:rsidRPr="00537B9C" w:rsidRDefault="00E63AAF" w:rsidP="00032F2C">
            <w:pPr>
              <w:pStyle w:val="Compact"/>
              <w:spacing w:before="0" w:after="0"/>
              <w:rPr>
                <w:sz w:val="22"/>
              </w:rPr>
            </w:pPr>
            <w:r w:rsidRPr="00537B9C">
              <w:rPr>
                <w:sz w:val="22"/>
              </w:rPr>
              <w:t>Farr et al. (2007)</w:t>
            </w:r>
          </w:p>
        </w:tc>
      </w:tr>
      <w:tr w:rsidR="00E63AAF" w:rsidRPr="00537B9C" w14:paraId="7085C7BA" w14:textId="77777777" w:rsidTr="00CB79CE">
        <w:trPr>
          <w:trHeight w:val="227"/>
        </w:trPr>
        <w:tc>
          <w:tcPr>
            <w:tcW w:w="1377" w:type="pct"/>
          </w:tcPr>
          <w:p w14:paraId="10594DDC" w14:textId="73672885" w:rsidR="00E63AAF" w:rsidRPr="00537B9C" w:rsidRDefault="00E63AAF" w:rsidP="00032F2C">
            <w:pPr>
              <w:pStyle w:val="Compact"/>
              <w:spacing w:before="0" w:after="0"/>
              <w:rPr>
                <w:sz w:val="22"/>
              </w:rPr>
            </w:pPr>
            <w:r w:rsidRPr="00537B9C">
              <w:rPr>
                <w:sz w:val="22"/>
              </w:rPr>
              <w:t>NDVI</w:t>
            </w:r>
            <w:r w:rsidR="00694A54" w:rsidRPr="00537B9C">
              <w:rPr>
                <w:sz w:val="22"/>
              </w:rPr>
              <w:t>, Surface T</w:t>
            </w:r>
          </w:p>
        </w:tc>
        <w:tc>
          <w:tcPr>
            <w:tcW w:w="1232" w:type="pct"/>
          </w:tcPr>
          <w:p w14:paraId="4D0CB867" w14:textId="5DD1F861" w:rsidR="00E63AAF" w:rsidRPr="00537B9C" w:rsidRDefault="00E63AAF" w:rsidP="00032F2C">
            <w:pPr>
              <w:pStyle w:val="Compact"/>
              <w:spacing w:before="0" w:after="0"/>
              <w:rPr>
                <w:sz w:val="22"/>
              </w:rPr>
            </w:pPr>
            <w:r w:rsidRPr="00537B9C">
              <w:rPr>
                <w:sz w:val="22"/>
              </w:rPr>
              <w:t>MODIS</w:t>
            </w:r>
            <w:r w:rsidR="000563E6" w:rsidRPr="00537B9C">
              <w:rPr>
                <w:sz w:val="22"/>
              </w:rPr>
              <w:t xml:space="preserve"> (v</w:t>
            </w:r>
            <w:r w:rsidR="000563E6" w:rsidRPr="00537B9C">
              <w:rPr>
                <w:sz w:val="22"/>
                <w:highlight w:val="yellow"/>
              </w:rPr>
              <w:t>[Version]</w:t>
            </w:r>
            <w:r w:rsidR="000563E6" w:rsidRPr="00537B9C">
              <w:rPr>
                <w:sz w:val="22"/>
              </w:rPr>
              <w:t>)</w:t>
            </w:r>
          </w:p>
        </w:tc>
        <w:tc>
          <w:tcPr>
            <w:tcW w:w="1305" w:type="pct"/>
          </w:tcPr>
          <w:p w14:paraId="7C0B2C31" w14:textId="77777777" w:rsidR="00E63AAF" w:rsidRPr="00537B9C" w:rsidRDefault="00E63AAF" w:rsidP="00032F2C">
            <w:pPr>
              <w:pStyle w:val="Compact"/>
              <w:spacing w:before="0" w:after="0"/>
              <w:rPr>
                <w:sz w:val="22"/>
              </w:rPr>
            </w:pPr>
            <w:r w:rsidRPr="00537B9C">
              <w:rPr>
                <w:sz w:val="22"/>
              </w:rPr>
              <w:t>Feb. 2000 to Apr. 2017</w:t>
            </w:r>
          </w:p>
        </w:tc>
        <w:tc>
          <w:tcPr>
            <w:tcW w:w="1086" w:type="pct"/>
          </w:tcPr>
          <w:p w14:paraId="53AB5FC4" w14:textId="1305C391" w:rsidR="00E63AAF" w:rsidRPr="00537B9C" w:rsidRDefault="00E63AAF" w:rsidP="00032F2C">
            <w:pPr>
              <w:pStyle w:val="Compact"/>
              <w:spacing w:before="0" w:after="0"/>
              <w:rPr>
                <w:sz w:val="22"/>
              </w:rPr>
            </w:pPr>
            <w:r w:rsidRPr="00537B9C">
              <w:rPr>
                <w:sz w:val="22"/>
              </w:rPr>
              <w:t>NASA (2017a</w:t>
            </w:r>
            <w:r w:rsidR="002F5DB0" w:rsidRPr="00537B9C">
              <w:rPr>
                <w:sz w:val="22"/>
              </w:rPr>
              <w:t>,</w:t>
            </w:r>
            <w:r w:rsidR="00694A54" w:rsidRPr="00537B9C">
              <w:rPr>
                <w:sz w:val="22"/>
              </w:rPr>
              <w:t>b</w:t>
            </w:r>
            <w:r w:rsidRPr="00537B9C">
              <w:rPr>
                <w:sz w:val="22"/>
              </w:rPr>
              <w:t>)</w:t>
            </w:r>
          </w:p>
        </w:tc>
      </w:tr>
      <w:tr w:rsidR="00E63AAF" w:rsidRPr="00537B9C" w14:paraId="0FD9F4D9" w14:textId="77777777" w:rsidTr="00CB79CE">
        <w:trPr>
          <w:trHeight w:val="227"/>
        </w:trPr>
        <w:tc>
          <w:tcPr>
            <w:tcW w:w="1377" w:type="pct"/>
          </w:tcPr>
          <w:p w14:paraId="55491C27" w14:textId="77777777" w:rsidR="00E63AAF" w:rsidRPr="00537B9C" w:rsidRDefault="00E63AAF" w:rsidP="00032F2C">
            <w:pPr>
              <w:pStyle w:val="Compact"/>
              <w:spacing w:before="0" w:after="0"/>
              <w:rPr>
                <w:sz w:val="22"/>
              </w:rPr>
            </w:pPr>
            <w:r w:rsidRPr="00537B9C">
              <w:rPr>
                <w:sz w:val="22"/>
              </w:rPr>
              <w:t>MAP, PDQ</w:t>
            </w:r>
          </w:p>
        </w:tc>
        <w:tc>
          <w:tcPr>
            <w:tcW w:w="1232" w:type="pct"/>
          </w:tcPr>
          <w:p w14:paraId="70C9E533" w14:textId="77777777" w:rsidR="00E63AAF" w:rsidRPr="00537B9C" w:rsidRDefault="00E63AAF" w:rsidP="00032F2C">
            <w:pPr>
              <w:pStyle w:val="Compact"/>
              <w:spacing w:before="0" w:after="0"/>
              <w:rPr>
                <w:sz w:val="22"/>
              </w:rPr>
            </w:pPr>
            <w:r w:rsidRPr="00537B9C">
              <w:rPr>
                <w:sz w:val="22"/>
              </w:rPr>
              <w:t>CHIRPS (v2.0)</w:t>
            </w:r>
          </w:p>
        </w:tc>
        <w:tc>
          <w:tcPr>
            <w:tcW w:w="1305" w:type="pct"/>
          </w:tcPr>
          <w:p w14:paraId="0C6AB7FD" w14:textId="77777777" w:rsidR="00E63AAF" w:rsidRPr="00537B9C" w:rsidRDefault="00E63AAF" w:rsidP="00032F2C">
            <w:pPr>
              <w:pStyle w:val="Compact"/>
              <w:spacing w:before="0" w:after="0"/>
              <w:rPr>
                <w:sz w:val="22"/>
              </w:rPr>
            </w:pPr>
            <w:r w:rsidRPr="00537B9C">
              <w:rPr>
                <w:sz w:val="22"/>
              </w:rPr>
              <w:t>Jan. 1981 to Feb. 2017</w:t>
            </w:r>
          </w:p>
        </w:tc>
        <w:tc>
          <w:tcPr>
            <w:tcW w:w="1086" w:type="pct"/>
          </w:tcPr>
          <w:p w14:paraId="75210C18" w14:textId="77777777" w:rsidR="00E63AAF" w:rsidRPr="00537B9C" w:rsidRDefault="00E63AAF" w:rsidP="00032F2C">
            <w:pPr>
              <w:pStyle w:val="Compact"/>
              <w:spacing w:before="0" w:after="0"/>
              <w:rPr>
                <w:sz w:val="22"/>
              </w:rPr>
            </w:pPr>
            <w:r w:rsidRPr="00537B9C">
              <w:rPr>
                <w:sz w:val="22"/>
              </w:rPr>
              <w:t>Funk et al. (2015)</w:t>
            </w:r>
          </w:p>
        </w:tc>
      </w:tr>
      <w:tr w:rsidR="00E63AAF" w:rsidRPr="00537B9C" w14:paraId="43446F52" w14:textId="77777777" w:rsidTr="00CB79CE">
        <w:trPr>
          <w:trHeight w:val="227"/>
        </w:trPr>
        <w:tc>
          <w:tcPr>
            <w:tcW w:w="1377" w:type="pct"/>
            <w:tcBorders>
              <w:bottom w:val="single" w:sz="4" w:space="0" w:color="auto"/>
            </w:tcBorders>
          </w:tcPr>
          <w:p w14:paraId="3792F3B0" w14:textId="77777777" w:rsidR="00E63AAF" w:rsidRPr="00537B9C" w:rsidRDefault="00E63AAF" w:rsidP="00032F2C">
            <w:pPr>
              <w:pStyle w:val="Compact"/>
              <w:spacing w:before="0" w:after="0"/>
              <w:rPr>
                <w:sz w:val="22"/>
              </w:rPr>
            </w:pPr>
            <w:r w:rsidRPr="00537B9C">
              <w:rPr>
                <w:sz w:val="22"/>
              </w:rPr>
              <w:t>CEC, clay, soil C, pH</w:t>
            </w:r>
          </w:p>
        </w:tc>
        <w:tc>
          <w:tcPr>
            <w:tcW w:w="1232" w:type="pct"/>
            <w:tcBorders>
              <w:bottom w:val="single" w:sz="4" w:space="0" w:color="auto"/>
            </w:tcBorders>
          </w:tcPr>
          <w:p w14:paraId="1B9B6C06" w14:textId="77777777" w:rsidR="00E63AAF" w:rsidRPr="00537B9C" w:rsidRDefault="00E63AAF" w:rsidP="00032F2C">
            <w:pPr>
              <w:pStyle w:val="Compact"/>
              <w:spacing w:before="0" w:after="0"/>
              <w:rPr>
                <w:sz w:val="22"/>
              </w:rPr>
            </w:pPr>
            <w:r w:rsidRPr="00537B9C">
              <w:rPr>
                <w:sz w:val="22"/>
              </w:rPr>
              <w:t>SoilGrids250m</w:t>
            </w:r>
          </w:p>
        </w:tc>
        <w:tc>
          <w:tcPr>
            <w:tcW w:w="1305" w:type="pct"/>
            <w:tcBorders>
              <w:bottom w:val="single" w:sz="4" w:space="0" w:color="auto"/>
            </w:tcBorders>
          </w:tcPr>
          <w:p w14:paraId="348BE7CA" w14:textId="77777777" w:rsidR="00E63AAF" w:rsidRPr="00537B9C" w:rsidRDefault="00E63AAF" w:rsidP="00032F2C">
            <w:pPr>
              <w:pStyle w:val="Compact"/>
              <w:spacing w:before="0" w:after="0"/>
              <w:rPr>
                <w:sz w:val="22"/>
              </w:rPr>
            </w:pPr>
          </w:p>
        </w:tc>
        <w:tc>
          <w:tcPr>
            <w:tcW w:w="1086" w:type="pct"/>
            <w:tcBorders>
              <w:bottom w:val="single" w:sz="4" w:space="0" w:color="auto"/>
            </w:tcBorders>
          </w:tcPr>
          <w:p w14:paraId="76480067" w14:textId="77777777" w:rsidR="00E63AAF" w:rsidRPr="00537B9C" w:rsidRDefault="00E63AAF" w:rsidP="00032F2C">
            <w:pPr>
              <w:pStyle w:val="Compact"/>
              <w:spacing w:before="0" w:after="0"/>
              <w:rPr>
                <w:sz w:val="22"/>
              </w:rPr>
            </w:pPr>
            <w:r w:rsidRPr="00537B9C">
              <w:rPr>
                <w:sz w:val="22"/>
              </w:rPr>
              <w:t>Hengl et al. (2017)</w:t>
            </w:r>
          </w:p>
        </w:tc>
      </w:tr>
    </w:tbl>
    <w:p w14:paraId="51A94473" w14:textId="24483CF5" w:rsidR="009B7831" w:rsidRDefault="00E63AAF" w:rsidP="00323C08">
      <w:pPr>
        <w:pStyle w:val="BodyText"/>
        <w:spacing w:before="0"/>
      </w:pPr>
      <w:r>
        <w:rPr>
          <w:vertAlign w:val="superscript"/>
        </w:rPr>
        <w:t xml:space="preserve">1 </w:t>
      </w:r>
      <w:r w:rsidRPr="008A4E97">
        <w:t>Abbreviations are as follows: NDVI, normalized difference vegetation index; T, temperature; MAP, mean annual precipitation; PDQ, precipitation in the driest quarter; CEC, cation exchange capacity; C, carbon.</w:t>
      </w:r>
      <w:r w:rsidR="009B7831">
        <w:br w:type="page"/>
      </w:r>
    </w:p>
    <w:p w14:paraId="5E77FE13" w14:textId="0E5FE043" w:rsidR="007C308D" w:rsidRPr="005E331E" w:rsidRDefault="007C308D" w:rsidP="007E6AFA">
      <w:pPr>
        <w:spacing w:after="0"/>
        <w:rPr>
          <w:rFonts w:hAnsi="Times New Roman" w:cs="Times New Roman"/>
        </w:rPr>
      </w:pPr>
      <w:r w:rsidRPr="005E331E">
        <w:rPr>
          <w:rFonts w:hAnsi="Times New Roman" w:cs="Times New Roman"/>
          <w:b/>
        </w:rPr>
        <w:lastRenderedPageBreak/>
        <w:t>Table S2:</w:t>
      </w:r>
      <w:r w:rsidR="005E331E" w:rsidRPr="005E331E">
        <w:rPr>
          <w:rFonts w:hAnsi="Times New Roman" w:cs="Times New Roman"/>
        </w:rPr>
        <w:t xml:space="preserve"> </w:t>
      </w:r>
      <w:r w:rsidR="00D46CCB">
        <w:rPr>
          <w:rFonts w:hAnsi="Times New Roman" w:cs="Times New Roman"/>
        </w:rPr>
        <w:t>ANOVA</w:t>
      </w:r>
      <w:r w:rsidR="007721A7">
        <w:rPr>
          <w:rFonts w:hAnsi="Times New Roman" w:cs="Times New Roman"/>
        </w:rPr>
        <w:t>s</w:t>
      </w:r>
      <w:r w:rsidR="00746C1C">
        <w:rPr>
          <w:rFonts w:hAnsi="Times New Roman" w:cs="Times New Roman"/>
        </w:rPr>
        <w:t xml:space="preserve"> for </w:t>
      </w:r>
      <w:r w:rsidR="007721A7">
        <w:rPr>
          <w:rFonts w:hAnsi="Times New Roman" w:cs="Times New Roman"/>
        </w:rPr>
        <w:t xml:space="preserve">the heterogeneity variables </w:t>
      </w:r>
      <w:r w:rsidR="00F15582">
        <w:rPr>
          <w:rFonts w:hAnsi="Times New Roman" w:cs="Times New Roman"/>
        </w:rPr>
        <w:t xml:space="preserve">(including interactions with region) </w:t>
      </w:r>
      <w:r w:rsidR="007721A7">
        <w:rPr>
          <w:rFonts w:hAnsi="Times New Roman" w:cs="Times New Roman"/>
        </w:rPr>
        <w:t xml:space="preserve">used in the three </w:t>
      </w:r>
      <w:r w:rsidR="00746C1C">
        <w:rPr>
          <w:rFonts w:hAnsi="Times New Roman" w:cs="Times New Roman"/>
        </w:rPr>
        <w:t>m</w:t>
      </w:r>
      <w:r w:rsidR="007721A7">
        <w:rPr>
          <w:rFonts w:hAnsi="Times New Roman" w:cs="Times New Roman"/>
        </w:rPr>
        <w:t>ultiple regression</w:t>
      </w:r>
      <w:r w:rsidR="009E23C7">
        <w:rPr>
          <w:rFonts w:hAnsi="Times New Roman" w:cs="Times New Roman"/>
        </w:rPr>
        <w:t xml:space="preserve"> models</w:t>
      </w:r>
      <w:r w:rsidR="007721A7">
        <w:rPr>
          <w:rFonts w:hAnsi="Times New Roman" w:cs="Times New Roman"/>
        </w:rPr>
        <w:t xml:space="preserve"> of vascular plant species richness</w:t>
      </w:r>
      <w:r w:rsidR="00F15582">
        <w:rPr>
          <w:rFonts w:hAnsi="Times New Roman" w:cs="Times New Roman"/>
        </w:rPr>
        <w:t>,</w:t>
      </w:r>
      <w:r w:rsidR="007721A7">
        <w:rPr>
          <w:rFonts w:hAnsi="Times New Roman" w:cs="Times New Roman"/>
        </w:rPr>
        <w:t xml:space="preserve"> across the GCFR and SWAFR</w:t>
      </w:r>
      <w:r w:rsidR="00F15582">
        <w:rPr>
          <w:rFonts w:hAnsi="Times New Roman" w:cs="Times New Roman"/>
        </w:rPr>
        <w:t>, including species richness hotspots</w:t>
      </w:r>
      <w:r w:rsidR="007721A7">
        <w:rPr>
          <w:rFonts w:hAnsi="Times New Roman" w:cs="Times New Roman"/>
        </w:rPr>
        <w:t>. The variables in each model</w:t>
      </w:r>
      <w:r w:rsidR="008B78C4">
        <w:rPr>
          <w:rFonts w:hAnsi="Times New Roman" w:cs="Times New Roman"/>
        </w:rPr>
        <w:t xml:space="preserve"> </w:t>
      </w:r>
      <w:r w:rsidR="007721A7">
        <w:rPr>
          <w:rFonts w:hAnsi="Times New Roman" w:cs="Times New Roman"/>
        </w:rPr>
        <w:t xml:space="preserve">are </w:t>
      </w:r>
      <w:r w:rsidR="008B78C4">
        <w:rPr>
          <w:rFonts w:hAnsi="Times New Roman" w:cs="Times New Roman"/>
        </w:rPr>
        <w:t>arrange</w:t>
      </w:r>
      <w:r w:rsidR="007721A7">
        <w:rPr>
          <w:rFonts w:hAnsi="Times New Roman" w:cs="Times New Roman"/>
        </w:rPr>
        <w:t>d</w:t>
      </w:r>
      <w:r w:rsidR="008B78C4">
        <w:rPr>
          <w:rFonts w:hAnsi="Times New Roman" w:cs="Times New Roman"/>
        </w:rPr>
        <w:t xml:space="preserve"> in descending </w:t>
      </w:r>
      <w:r w:rsidR="007721A7">
        <w:rPr>
          <w:rFonts w:hAnsi="Times New Roman" w:cs="Times New Roman"/>
        </w:rPr>
        <w:t xml:space="preserve">order according to their </w:t>
      </w:r>
      <w:r w:rsidR="008B78C4">
        <w:rPr>
          <w:rFonts w:hAnsi="Times New Roman" w:cs="Times New Roman"/>
        </w:rPr>
        <w:t xml:space="preserve">proportion of variance </w:t>
      </w:r>
      <w:r w:rsidR="007721A7">
        <w:rPr>
          <w:rFonts w:hAnsi="Times New Roman" w:cs="Times New Roman"/>
        </w:rPr>
        <w:t>explained</w:t>
      </w:r>
      <w:r w:rsidR="008B78C4">
        <w:rPr>
          <w:rFonts w:hAnsi="Times New Roman" w:cs="Times New Roman"/>
        </w:rPr>
        <w:t>.</w:t>
      </w:r>
      <w:r w:rsidR="007721A7">
        <w:rPr>
          <w:rFonts w:hAnsi="Times New Roman" w:cs="Times New Roman"/>
        </w:rPr>
        <w:t xml:space="preserve"> The significance</w:t>
      </w:r>
      <w:r w:rsidR="007721A7" w:rsidRPr="007721A7">
        <w:rPr>
          <w:rFonts w:hAnsi="Times New Roman" w:cs="Times New Roman"/>
          <w:vertAlign w:val="superscript"/>
        </w:rPr>
        <w:t>1</w:t>
      </w:r>
      <w:r w:rsidR="007721A7">
        <w:rPr>
          <w:rFonts w:hAnsi="Times New Roman" w:cs="Times New Roman"/>
        </w:rPr>
        <w:t xml:space="preserve"> of each variable’s contribution to each model is also shown.</w:t>
      </w:r>
      <w:r w:rsidR="007E6AFA">
        <w:rPr>
          <w:rFonts w:hAnsi="Times New Roman" w:cs="Times New Roman"/>
        </w:rPr>
        <w:t xml:space="preserve"> Abbreviations follow that in Table S1.</w:t>
      </w:r>
    </w:p>
    <w:tbl>
      <w:tblPr>
        <w:tblW w:w="6437" w:type="dxa"/>
        <w:tblLayout w:type="fixed"/>
        <w:tblCellMar>
          <w:left w:w="0" w:type="dxa"/>
          <w:right w:w="0" w:type="dxa"/>
        </w:tblCellMar>
        <w:tblLook w:val="04A0" w:firstRow="1" w:lastRow="0" w:firstColumn="1" w:lastColumn="0" w:noHBand="0" w:noVBand="1"/>
      </w:tblPr>
      <w:tblGrid>
        <w:gridCol w:w="1040"/>
        <w:gridCol w:w="1839"/>
        <w:gridCol w:w="1815"/>
        <w:gridCol w:w="929"/>
        <w:gridCol w:w="142"/>
        <w:gridCol w:w="672"/>
      </w:tblGrid>
      <w:tr w:rsidR="007D1FB5" w:rsidRPr="00537B9C" w14:paraId="716F225D" w14:textId="77777777" w:rsidTr="001E6442">
        <w:trPr>
          <w:trHeight w:val="227"/>
        </w:trPr>
        <w:tc>
          <w:tcPr>
            <w:tcW w:w="10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F51972A"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Response</w:t>
            </w:r>
          </w:p>
        </w:tc>
        <w:tc>
          <w:tcPr>
            <w:tcW w:w="183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820CF9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Term</w:t>
            </w:r>
          </w:p>
        </w:tc>
        <w:tc>
          <w:tcPr>
            <w:tcW w:w="181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C9C46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Variance explained</w:t>
            </w:r>
          </w:p>
        </w:tc>
        <w:tc>
          <w:tcPr>
            <w:tcW w:w="1743" w:type="dxa"/>
            <w:gridSpan w:val="3"/>
            <w:tcBorders>
              <w:top w:val="single" w:sz="4" w:space="0" w:color="auto"/>
              <w:left w:val="nil"/>
              <w:bottom w:val="single" w:sz="4" w:space="0" w:color="auto"/>
              <w:right w:val="nil"/>
            </w:tcBorders>
            <w:vAlign w:val="bottom"/>
          </w:tcPr>
          <w:p w14:paraId="71A210E5" w14:textId="5CFF3F28" w:rsidR="007D1FB5" w:rsidRPr="00537B9C" w:rsidRDefault="007D1FB5" w:rsidP="005030E5">
            <w:pPr>
              <w:spacing w:after="0"/>
              <w:jc w:val="center"/>
              <w:rPr>
                <w:rFonts w:hAnsi="Times New Roman" w:cs="Times New Roman"/>
                <w:i/>
                <w:iCs/>
                <w:color w:val="000000"/>
                <w:sz w:val="22"/>
                <w:szCs w:val="22"/>
              </w:rPr>
            </w:pPr>
            <w:r w:rsidRPr="00537B9C">
              <w:rPr>
                <w:rFonts w:hAnsi="Times New Roman" w:cs="Times New Roman"/>
                <w:i/>
                <w:iCs/>
                <w:color w:val="000000"/>
                <w:sz w:val="22"/>
                <w:szCs w:val="22"/>
              </w:rPr>
              <w:t>P</w:t>
            </w:r>
          </w:p>
        </w:tc>
      </w:tr>
      <w:tr w:rsidR="007D1FB5" w:rsidRPr="00537B9C" w14:paraId="3DAC14E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1A6C100" w14:textId="0A91173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(a)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QDS</w:t>
            </w: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5471736"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3522FFC" w14:textId="3FD5D043"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0.75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307A751"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nil"/>
              <w:left w:val="nil"/>
              <w:bottom w:val="nil"/>
              <w:right w:val="nil"/>
            </w:tcBorders>
          </w:tcPr>
          <w:p w14:paraId="23373622" w14:textId="77777777" w:rsidR="007D1FB5" w:rsidRPr="00537B9C"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7AAC74A" w14:textId="36BD9CDA" w:rsidR="007D1FB5" w:rsidRPr="00537B9C" w:rsidRDefault="007D1FB5" w:rsidP="00323C08">
            <w:pPr>
              <w:spacing w:after="0"/>
              <w:jc w:val="right"/>
              <w:rPr>
                <w:rFonts w:hAnsi="Times New Roman" w:cs="Times New Roman"/>
                <w:sz w:val="22"/>
                <w:szCs w:val="22"/>
              </w:rPr>
            </w:pPr>
          </w:p>
        </w:tc>
      </w:tr>
      <w:tr w:rsidR="007D1FB5" w:rsidRPr="00537B9C" w14:paraId="65D831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DAAFCE0"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3B3C2C3"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243A52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824B6B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8C8D28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383797C" w14:textId="18246F2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BA424A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FE4D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55A1F3B"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6D1D90"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0.06</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13CBF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55772B2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85AF55" w14:textId="5B40869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A468D2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1DD25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A1A05C7" w14:textId="22ED515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35C7E6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6A47D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B3E2CA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E526701" w14:textId="57BEBBF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189C64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FA1A0F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6A97D2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F33DF7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410DA4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0EE3D56"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593C8C4" w14:textId="2B42E8E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3E9FB2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D8902D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0C3EB28C"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C54606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C041E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0.005</w:t>
            </w:r>
          </w:p>
        </w:tc>
        <w:tc>
          <w:tcPr>
            <w:tcW w:w="142" w:type="dxa"/>
            <w:tcBorders>
              <w:top w:val="nil"/>
              <w:left w:val="nil"/>
              <w:bottom w:val="nil"/>
              <w:right w:val="nil"/>
            </w:tcBorders>
          </w:tcPr>
          <w:p w14:paraId="27CD96F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5241297" w14:textId="0EB3EE6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91DC67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255E2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3E91E85" w14:textId="2CCCD67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14499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FBB012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8D6E885"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4284CFA" w14:textId="15249E3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C7EA5FA"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652E306"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4DC2E54" w14:textId="48A1527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DEA1B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92D757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27C651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000DF2E" w14:textId="27A2FAC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DE3462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1B23F7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E3A65D0"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60E0BD" w14:textId="77FED7A6" w:rsidR="007D1FB5" w:rsidRPr="008D03E5" w:rsidRDefault="00F52CF2" w:rsidP="00323C08">
            <w:pPr>
              <w:spacing w:after="0"/>
              <w:jc w:val="right"/>
              <w:rPr>
                <w:rFonts w:hAnsi="Times New Roman" w:cs="Times New Roman"/>
                <w:sz w:val="22"/>
                <w:szCs w:val="22"/>
              </w:rPr>
            </w:pPr>
            <w:r>
              <w:rPr>
                <w:rFonts w:hAnsi="Times New Roman" w:cs="Times New Roman"/>
                <w:sz w:val="22"/>
                <w:szCs w:val="22"/>
              </w:rPr>
              <w:t>&lt;</w:t>
            </w: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9A7606"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0.057</w:t>
            </w:r>
          </w:p>
        </w:tc>
        <w:tc>
          <w:tcPr>
            <w:tcW w:w="142" w:type="dxa"/>
            <w:tcBorders>
              <w:top w:val="nil"/>
              <w:left w:val="nil"/>
              <w:bottom w:val="nil"/>
              <w:right w:val="nil"/>
            </w:tcBorders>
          </w:tcPr>
          <w:p w14:paraId="05FE829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CAE82F8" w14:textId="693DE17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6C75CFB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307FD5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8F0072" w14:textId="536F96E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NDVI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D10E955" w14:textId="0D6CDEB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D44C81"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0.066</w:t>
            </w:r>
          </w:p>
        </w:tc>
        <w:tc>
          <w:tcPr>
            <w:tcW w:w="142" w:type="dxa"/>
            <w:tcBorders>
              <w:top w:val="nil"/>
              <w:left w:val="nil"/>
              <w:bottom w:val="nil"/>
              <w:right w:val="nil"/>
            </w:tcBorders>
          </w:tcPr>
          <w:p w14:paraId="5886CDB3"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87B69F" w14:textId="0FE4D33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73257A5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EAEBD80"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0A8DADA" w14:textId="091ACA1B"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Re</w:t>
            </w:r>
            <w:r w:rsidRPr="008D03E5">
              <w:rPr>
                <w:rFonts w:hAnsi="Times New Roman" w:cs="Times New Roman"/>
                <w:sz w:val="22"/>
                <w:szCs w:val="22"/>
              </w:rPr>
              <w:t>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38E0A0B5" w14:textId="1D010398"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820C7C"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0.091</w:t>
            </w:r>
          </w:p>
        </w:tc>
        <w:tc>
          <w:tcPr>
            <w:tcW w:w="142" w:type="dxa"/>
            <w:tcBorders>
              <w:top w:val="nil"/>
              <w:left w:val="nil"/>
              <w:bottom w:val="nil"/>
              <w:right w:val="nil"/>
            </w:tcBorders>
          </w:tcPr>
          <w:p w14:paraId="57D9559A"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425A486" w14:textId="468E302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3FFF97DC"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7FD3A815"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75E4224A" w14:textId="0344877C"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right w:val="nil"/>
            </w:tcBorders>
            <w:shd w:val="clear" w:color="auto" w:fill="auto"/>
            <w:noWrap/>
            <w:tcMar>
              <w:top w:w="15" w:type="dxa"/>
              <w:left w:w="15" w:type="dxa"/>
              <w:bottom w:w="0" w:type="dxa"/>
              <w:right w:w="15" w:type="dxa"/>
            </w:tcMar>
            <w:hideMark/>
          </w:tcPr>
          <w:p w14:paraId="4C046A0B" w14:textId="01173E13"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6064F6E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0.325</w:t>
            </w:r>
          </w:p>
        </w:tc>
        <w:tc>
          <w:tcPr>
            <w:tcW w:w="142" w:type="dxa"/>
            <w:tcBorders>
              <w:top w:val="nil"/>
              <w:left w:val="nil"/>
              <w:right w:val="nil"/>
            </w:tcBorders>
          </w:tcPr>
          <w:p w14:paraId="265A54B8"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C60934C" w14:textId="47B5D933" w:rsidR="00F52CF2" w:rsidRPr="008D03E5" w:rsidRDefault="00F52CF2" w:rsidP="00323C08">
            <w:pPr>
              <w:spacing w:after="0"/>
              <w:jc w:val="right"/>
              <w:rPr>
                <w:rFonts w:hAnsi="Times New Roman" w:cs="Times New Roman"/>
                <w:sz w:val="22"/>
                <w:szCs w:val="22"/>
              </w:rPr>
            </w:pPr>
          </w:p>
        </w:tc>
      </w:tr>
      <w:tr w:rsidR="00F52CF2" w:rsidRPr="008D03E5" w14:paraId="6F886DAD"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B71B72D"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8D1489"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359A7C9" w14:textId="06CDCB0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867F97"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0.601</w:t>
            </w:r>
          </w:p>
        </w:tc>
        <w:tc>
          <w:tcPr>
            <w:tcW w:w="142" w:type="dxa"/>
            <w:tcBorders>
              <w:top w:val="nil"/>
              <w:left w:val="nil"/>
              <w:bottom w:val="single" w:sz="4" w:space="0" w:color="auto"/>
              <w:right w:val="nil"/>
            </w:tcBorders>
          </w:tcPr>
          <w:p w14:paraId="6C61D9B5"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FD9BF30" w14:textId="7270CC7D" w:rsidR="00F52CF2" w:rsidRPr="008D03E5" w:rsidRDefault="00F52CF2" w:rsidP="00323C08">
            <w:pPr>
              <w:spacing w:after="0"/>
              <w:jc w:val="right"/>
              <w:rPr>
                <w:rFonts w:hAnsi="Times New Roman" w:cs="Times New Roman"/>
                <w:sz w:val="22"/>
                <w:szCs w:val="22"/>
              </w:rPr>
            </w:pPr>
          </w:p>
        </w:tc>
      </w:tr>
      <w:tr w:rsidR="007D1FB5" w:rsidRPr="00537B9C" w14:paraId="14A429CB"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F840A8" w14:textId="4D5123C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(b)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HDS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D5592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DCA0B20" w14:textId="7799B18B"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0.62</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B19C249"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29AF3507"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3F476F" w14:textId="00E9F02A" w:rsidR="007D1FB5" w:rsidRPr="00537B9C" w:rsidRDefault="007D1FB5" w:rsidP="00323C08">
            <w:pPr>
              <w:spacing w:after="0"/>
              <w:jc w:val="right"/>
              <w:rPr>
                <w:rFonts w:hAnsi="Times New Roman" w:cs="Times New Roman"/>
                <w:sz w:val="22"/>
                <w:szCs w:val="22"/>
              </w:rPr>
            </w:pPr>
          </w:p>
        </w:tc>
      </w:tr>
      <w:tr w:rsidR="007D1FB5" w:rsidRPr="00537B9C" w14:paraId="26082F01"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8E41A9F"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1DE49B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BEA00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0.19</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70D653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1F3FD4C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F0A574" w14:textId="4192291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4C2A0E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00075E"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2757FF"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67A9F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F0BB9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5A7B354"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458FBDB" w14:textId="6ED3927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1F85D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A48FEC"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93212D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108E41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2261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97C90B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B149832" w14:textId="4D97895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D67D35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45D599F"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C4419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B94380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036DC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6AEDD9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3AF76A7" w14:textId="4AC7B81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31D3E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3236EF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164188D" w14:textId="6F5E2A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680E9C9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399E54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0.038</w:t>
            </w:r>
          </w:p>
        </w:tc>
        <w:tc>
          <w:tcPr>
            <w:tcW w:w="142" w:type="dxa"/>
            <w:tcBorders>
              <w:top w:val="nil"/>
              <w:left w:val="nil"/>
              <w:bottom w:val="nil"/>
              <w:right w:val="nil"/>
            </w:tcBorders>
          </w:tcPr>
          <w:p w14:paraId="08F501E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1FDDD3E" w14:textId="41AC458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E000EC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E38C1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8112E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1BE567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8D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0.050</w:t>
            </w:r>
          </w:p>
        </w:tc>
        <w:tc>
          <w:tcPr>
            <w:tcW w:w="142" w:type="dxa"/>
            <w:tcBorders>
              <w:top w:val="nil"/>
              <w:left w:val="nil"/>
              <w:bottom w:val="nil"/>
              <w:right w:val="nil"/>
            </w:tcBorders>
          </w:tcPr>
          <w:p w14:paraId="02AA944F"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A147602" w14:textId="3A55A513"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BE45F6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342EEC2"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9CE70DA" w14:textId="4E50DD3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pH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FCC36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840CA4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0.067</w:t>
            </w:r>
          </w:p>
        </w:tc>
        <w:tc>
          <w:tcPr>
            <w:tcW w:w="142" w:type="dxa"/>
            <w:tcBorders>
              <w:top w:val="nil"/>
              <w:left w:val="nil"/>
              <w:bottom w:val="nil"/>
              <w:right w:val="nil"/>
            </w:tcBorders>
          </w:tcPr>
          <w:p w14:paraId="0CCB2D95"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9C3685" w14:textId="65085C56"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2555A93"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2D29D9"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6AB101E" w14:textId="11990675"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Elevation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B96482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6F5A2D3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0.081</w:t>
            </w:r>
          </w:p>
        </w:tc>
        <w:tc>
          <w:tcPr>
            <w:tcW w:w="142" w:type="dxa"/>
            <w:tcBorders>
              <w:top w:val="nil"/>
              <w:left w:val="nil"/>
              <w:bottom w:val="nil"/>
              <w:right w:val="nil"/>
            </w:tcBorders>
          </w:tcPr>
          <w:p w14:paraId="4A4A991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185BA9F" w14:textId="69A06B8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7A69D8C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F809A2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A5F74C" w14:textId="4985FC73"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0CFC7F"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A3F5E7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0.095</w:t>
            </w:r>
          </w:p>
        </w:tc>
        <w:tc>
          <w:tcPr>
            <w:tcW w:w="142" w:type="dxa"/>
            <w:tcBorders>
              <w:top w:val="nil"/>
              <w:left w:val="nil"/>
              <w:bottom w:val="nil"/>
              <w:right w:val="nil"/>
            </w:tcBorders>
          </w:tcPr>
          <w:p w14:paraId="770EF43A"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C17DC43" w14:textId="2AE0399D"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A26E60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9AED78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8E887E" w14:textId="764F7121"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E1723B1"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8C0EF9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0.102</w:t>
            </w:r>
          </w:p>
        </w:tc>
        <w:tc>
          <w:tcPr>
            <w:tcW w:w="142" w:type="dxa"/>
            <w:tcBorders>
              <w:top w:val="nil"/>
              <w:left w:val="nil"/>
              <w:bottom w:val="nil"/>
              <w:right w:val="nil"/>
            </w:tcBorders>
          </w:tcPr>
          <w:p w14:paraId="3C7360EB"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CB3D609" w14:textId="13BC5E1E" w:rsidR="007D1FB5" w:rsidRPr="008D03E5" w:rsidRDefault="007D1FB5" w:rsidP="00323C08">
            <w:pPr>
              <w:spacing w:after="0"/>
              <w:jc w:val="right"/>
              <w:rPr>
                <w:rFonts w:hAnsi="Times New Roman" w:cs="Times New Roman"/>
                <w:sz w:val="22"/>
                <w:szCs w:val="22"/>
              </w:rPr>
            </w:pPr>
          </w:p>
        </w:tc>
      </w:tr>
      <w:tr w:rsidR="008D03E5" w:rsidRPr="008D03E5" w14:paraId="3F6FF04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15323F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D98500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7437324"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1A4F37C"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0.126</w:t>
            </w:r>
          </w:p>
        </w:tc>
        <w:tc>
          <w:tcPr>
            <w:tcW w:w="142" w:type="dxa"/>
            <w:tcBorders>
              <w:top w:val="nil"/>
              <w:left w:val="nil"/>
              <w:bottom w:val="nil"/>
              <w:right w:val="nil"/>
            </w:tcBorders>
          </w:tcPr>
          <w:p w14:paraId="5F9EF7C8"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01DB9DB" w14:textId="3159DDCE" w:rsidR="007D1FB5" w:rsidRPr="008D03E5" w:rsidRDefault="007D1FB5" w:rsidP="00323C08">
            <w:pPr>
              <w:spacing w:after="0"/>
              <w:jc w:val="right"/>
              <w:rPr>
                <w:rFonts w:hAnsi="Times New Roman" w:cs="Times New Roman"/>
                <w:sz w:val="22"/>
                <w:szCs w:val="22"/>
              </w:rPr>
            </w:pPr>
          </w:p>
        </w:tc>
      </w:tr>
      <w:tr w:rsidR="00F52CF2" w:rsidRPr="008D03E5" w14:paraId="44EC9FC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61DF62"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9C39BA6" w14:textId="65F151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Soil C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0372278" w14:textId="326C9ACC"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E32367A"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0.314</w:t>
            </w:r>
          </w:p>
        </w:tc>
        <w:tc>
          <w:tcPr>
            <w:tcW w:w="142" w:type="dxa"/>
            <w:tcBorders>
              <w:top w:val="nil"/>
              <w:left w:val="nil"/>
              <w:bottom w:val="nil"/>
              <w:right w:val="nil"/>
            </w:tcBorders>
          </w:tcPr>
          <w:p w14:paraId="12ADFD2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BAD7" w14:textId="7094AC96" w:rsidR="00F52CF2" w:rsidRPr="008D03E5" w:rsidRDefault="00F52CF2" w:rsidP="00323C08">
            <w:pPr>
              <w:spacing w:after="0"/>
              <w:jc w:val="right"/>
              <w:rPr>
                <w:rFonts w:hAnsi="Times New Roman" w:cs="Times New Roman"/>
                <w:sz w:val="22"/>
                <w:szCs w:val="22"/>
              </w:rPr>
            </w:pPr>
          </w:p>
        </w:tc>
      </w:tr>
      <w:tr w:rsidR="00F52CF2" w:rsidRPr="008D03E5" w14:paraId="4453A23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953D4"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C602" w14:textId="585119DE"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4EA5F3F9" w14:textId="139CC9CF"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F8D689B"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0.458</w:t>
            </w:r>
          </w:p>
        </w:tc>
        <w:tc>
          <w:tcPr>
            <w:tcW w:w="142" w:type="dxa"/>
            <w:tcBorders>
              <w:top w:val="nil"/>
              <w:left w:val="nil"/>
              <w:bottom w:val="nil"/>
              <w:right w:val="nil"/>
            </w:tcBorders>
          </w:tcPr>
          <w:p w14:paraId="04051B1A"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EF2D148" w14:textId="37D5114A" w:rsidR="00F52CF2" w:rsidRPr="008D03E5" w:rsidRDefault="00F52CF2" w:rsidP="00323C08">
            <w:pPr>
              <w:spacing w:after="0"/>
              <w:jc w:val="right"/>
              <w:rPr>
                <w:rFonts w:hAnsi="Times New Roman" w:cs="Times New Roman"/>
                <w:sz w:val="22"/>
                <w:szCs w:val="22"/>
              </w:rPr>
            </w:pPr>
          </w:p>
        </w:tc>
      </w:tr>
      <w:tr w:rsidR="00F52CF2" w:rsidRPr="008D03E5" w14:paraId="2351479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837AA3"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6A04AACF"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right w:val="nil"/>
            </w:tcBorders>
            <w:shd w:val="clear" w:color="auto" w:fill="auto"/>
            <w:noWrap/>
            <w:tcMar>
              <w:top w:w="15" w:type="dxa"/>
              <w:left w:w="15" w:type="dxa"/>
              <w:bottom w:w="0" w:type="dxa"/>
              <w:right w:w="15" w:type="dxa"/>
            </w:tcMar>
            <w:hideMark/>
          </w:tcPr>
          <w:p w14:paraId="5019C11B" w14:textId="184F9F90"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071216F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0.518</w:t>
            </w:r>
          </w:p>
        </w:tc>
        <w:tc>
          <w:tcPr>
            <w:tcW w:w="142" w:type="dxa"/>
            <w:tcBorders>
              <w:top w:val="nil"/>
              <w:left w:val="nil"/>
              <w:right w:val="nil"/>
            </w:tcBorders>
          </w:tcPr>
          <w:p w14:paraId="7B30FDF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5C0768EE" w14:textId="52ED7868" w:rsidR="00F52CF2" w:rsidRPr="008D03E5" w:rsidRDefault="00F52CF2" w:rsidP="00323C08">
            <w:pPr>
              <w:spacing w:after="0"/>
              <w:jc w:val="right"/>
              <w:rPr>
                <w:rFonts w:hAnsi="Times New Roman" w:cs="Times New Roman"/>
                <w:sz w:val="22"/>
                <w:szCs w:val="22"/>
              </w:rPr>
            </w:pPr>
          </w:p>
        </w:tc>
      </w:tr>
      <w:tr w:rsidR="00F52CF2" w:rsidRPr="008D03E5" w14:paraId="17772D1F"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033DFCC"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1D3F38" w14:textId="6CCD46F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Soil 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3A0F2455" w14:textId="0BE1F224"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F1A2B3"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0.611</w:t>
            </w:r>
          </w:p>
        </w:tc>
        <w:tc>
          <w:tcPr>
            <w:tcW w:w="142" w:type="dxa"/>
            <w:tcBorders>
              <w:top w:val="nil"/>
              <w:left w:val="nil"/>
              <w:bottom w:val="single" w:sz="4" w:space="0" w:color="auto"/>
              <w:right w:val="nil"/>
            </w:tcBorders>
          </w:tcPr>
          <w:p w14:paraId="7B198FE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FB945A" w14:textId="218B611E" w:rsidR="00F52CF2" w:rsidRPr="008D03E5" w:rsidRDefault="00F52CF2" w:rsidP="00323C08">
            <w:pPr>
              <w:spacing w:after="0"/>
              <w:jc w:val="right"/>
              <w:rPr>
                <w:rFonts w:hAnsi="Times New Roman" w:cs="Times New Roman"/>
                <w:sz w:val="22"/>
                <w:szCs w:val="22"/>
              </w:rPr>
            </w:pPr>
          </w:p>
        </w:tc>
      </w:tr>
      <w:tr w:rsidR="007D1FB5" w:rsidRPr="00537B9C" w14:paraId="05C3E88E"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4952693" w14:textId="771E657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8F5C1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70E0FB7" w14:textId="68CA12A4"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0.31</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17DB7BF"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300663CC"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EFEF32E" w14:textId="1EB20F6C" w:rsidR="007D1FB5" w:rsidRPr="00537B9C" w:rsidRDefault="007D1FB5" w:rsidP="00323C08">
            <w:pPr>
              <w:spacing w:after="0"/>
              <w:jc w:val="right"/>
              <w:rPr>
                <w:rFonts w:hAnsi="Times New Roman" w:cs="Times New Roman"/>
                <w:sz w:val="22"/>
                <w:szCs w:val="22"/>
              </w:rPr>
            </w:pPr>
          </w:p>
        </w:tc>
      </w:tr>
      <w:tr w:rsidR="007D1FB5" w:rsidRPr="00537B9C" w14:paraId="2E5CA73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BD55F2"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596EDE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A3140E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0.27</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E92FE0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3494FA38"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8277FBF" w14:textId="002F607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0DF805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388BBB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F96D658"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8A9A68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DB4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61DABA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7F79A19" w14:textId="524FFE4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EF62AB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4C03A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34899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E8F311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4A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9AFCF1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DA285DC" w14:textId="1F20001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67C79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16E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678743" w14:textId="15FF93F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Clay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BCE0C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308A23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D7884B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D43E2FD" w14:textId="58A783C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EE5995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86006B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6EDF8F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75D45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5F933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0.015</w:t>
            </w:r>
          </w:p>
        </w:tc>
        <w:tc>
          <w:tcPr>
            <w:tcW w:w="142" w:type="dxa"/>
            <w:tcBorders>
              <w:top w:val="nil"/>
              <w:left w:val="nil"/>
              <w:bottom w:val="nil"/>
              <w:right w:val="nil"/>
            </w:tcBorders>
          </w:tcPr>
          <w:p w14:paraId="29EDAF4C"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69FE373" w14:textId="038895F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70E891D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939051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B84EC57" w14:textId="3DCB2DB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Soil</w:t>
            </w:r>
            <w:r w:rsidR="00CE0E4F" w:rsidRPr="00537B9C">
              <w:rPr>
                <w:rFonts w:hAnsi="Times New Roman" w:cs="Times New Roman"/>
                <w:color w:val="000000"/>
                <w:sz w:val="22"/>
                <w:szCs w:val="22"/>
              </w:rPr>
              <w:t xml:space="preserve"> </w:t>
            </w:r>
            <w:r w:rsidRPr="00537B9C">
              <w:rPr>
                <w:rFonts w:hAnsi="Times New Roman" w:cs="Times New Roman"/>
                <w:color w:val="000000"/>
                <w:sz w:val="22"/>
                <w:szCs w:val="22"/>
              </w:rPr>
              <w:t>C</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56BAD2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DEB29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0.016</w:t>
            </w:r>
          </w:p>
        </w:tc>
        <w:tc>
          <w:tcPr>
            <w:tcW w:w="142" w:type="dxa"/>
            <w:tcBorders>
              <w:top w:val="nil"/>
              <w:left w:val="nil"/>
              <w:bottom w:val="nil"/>
              <w:right w:val="nil"/>
            </w:tcBorders>
          </w:tcPr>
          <w:p w14:paraId="008F973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075591D" w14:textId="1E6AC18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20104F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530AD7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77AA017" w14:textId="5299D82C"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Surface T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7C9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5250F8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0.020</w:t>
            </w:r>
          </w:p>
        </w:tc>
        <w:tc>
          <w:tcPr>
            <w:tcW w:w="142" w:type="dxa"/>
            <w:tcBorders>
              <w:top w:val="nil"/>
              <w:left w:val="nil"/>
              <w:bottom w:val="nil"/>
              <w:right w:val="nil"/>
            </w:tcBorders>
          </w:tcPr>
          <w:p w14:paraId="0393CD8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9D10030" w14:textId="1FA7CDE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42AC53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C28FF5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BD813CF" w14:textId="0BA3ABC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Elevation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B7C9AF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65169A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0.034</w:t>
            </w:r>
          </w:p>
        </w:tc>
        <w:tc>
          <w:tcPr>
            <w:tcW w:w="142" w:type="dxa"/>
            <w:tcBorders>
              <w:top w:val="nil"/>
              <w:left w:val="nil"/>
              <w:bottom w:val="nil"/>
              <w:right w:val="nil"/>
            </w:tcBorders>
          </w:tcPr>
          <w:p w14:paraId="12B89D3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C4F9597" w14:textId="583F62A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144F51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DC45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86D3CED" w14:textId="152A2E3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1C7504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606BA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0.035</w:t>
            </w:r>
          </w:p>
        </w:tc>
        <w:tc>
          <w:tcPr>
            <w:tcW w:w="142" w:type="dxa"/>
            <w:tcBorders>
              <w:top w:val="nil"/>
              <w:left w:val="nil"/>
              <w:bottom w:val="nil"/>
              <w:right w:val="nil"/>
            </w:tcBorders>
          </w:tcPr>
          <w:p w14:paraId="549ADF3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C0E7256" w14:textId="4F74F2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CC5E2A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D7BD88F"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32FD84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896FEB"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974677"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0.123</w:t>
            </w:r>
          </w:p>
        </w:tc>
        <w:tc>
          <w:tcPr>
            <w:tcW w:w="142" w:type="dxa"/>
            <w:tcBorders>
              <w:top w:val="nil"/>
              <w:left w:val="nil"/>
              <w:bottom w:val="nil"/>
              <w:right w:val="nil"/>
            </w:tcBorders>
          </w:tcPr>
          <w:p w14:paraId="2556B877"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27710A2" w14:textId="54719B11" w:rsidR="007D1FB5" w:rsidRPr="008D03E5" w:rsidRDefault="007D1FB5" w:rsidP="00323C08">
            <w:pPr>
              <w:spacing w:after="0"/>
              <w:jc w:val="right"/>
              <w:rPr>
                <w:rFonts w:hAnsi="Times New Roman" w:cs="Times New Roman"/>
                <w:sz w:val="22"/>
                <w:szCs w:val="22"/>
              </w:rPr>
            </w:pPr>
          </w:p>
        </w:tc>
      </w:tr>
      <w:tr w:rsidR="008D03E5" w:rsidRPr="008D03E5" w14:paraId="41B1A7C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E960028"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90DB5D" w14:textId="448E7B9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PDQ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F3C81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F2E1E3E"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0.143</w:t>
            </w:r>
          </w:p>
        </w:tc>
        <w:tc>
          <w:tcPr>
            <w:tcW w:w="142" w:type="dxa"/>
            <w:tcBorders>
              <w:top w:val="nil"/>
              <w:left w:val="nil"/>
              <w:bottom w:val="nil"/>
              <w:right w:val="nil"/>
            </w:tcBorders>
          </w:tcPr>
          <w:p w14:paraId="1D2FA7FD"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74AF54E" w14:textId="0AEF662E" w:rsidR="007D1FB5" w:rsidRPr="008D03E5" w:rsidRDefault="007D1FB5" w:rsidP="00323C08">
            <w:pPr>
              <w:spacing w:after="0"/>
              <w:jc w:val="right"/>
              <w:rPr>
                <w:rFonts w:hAnsi="Times New Roman" w:cs="Times New Roman"/>
                <w:sz w:val="22"/>
                <w:szCs w:val="22"/>
              </w:rPr>
            </w:pPr>
          </w:p>
        </w:tc>
      </w:tr>
      <w:tr w:rsidR="00F52CF2" w:rsidRPr="008D03E5" w14:paraId="2A95EAA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7F1D9E"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42A00E70" w14:textId="23051236"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Surface T</w:t>
            </w:r>
          </w:p>
        </w:tc>
        <w:tc>
          <w:tcPr>
            <w:tcW w:w="1815" w:type="dxa"/>
            <w:tcBorders>
              <w:top w:val="nil"/>
              <w:left w:val="nil"/>
              <w:right w:val="nil"/>
            </w:tcBorders>
            <w:shd w:val="clear" w:color="auto" w:fill="auto"/>
            <w:noWrap/>
            <w:tcMar>
              <w:top w:w="15" w:type="dxa"/>
              <w:left w:w="15" w:type="dxa"/>
              <w:bottom w:w="0" w:type="dxa"/>
              <w:right w:w="15" w:type="dxa"/>
            </w:tcMar>
            <w:hideMark/>
          </w:tcPr>
          <w:p w14:paraId="1156C8F0" w14:textId="70D93EFB"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4967686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0.475</w:t>
            </w:r>
          </w:p>
        </w:tc>
        <w:tc>
          <w:tcPr>
            <w:tcW w:w="142" w:type="dxa"/>
            <w:tcBorders>
              <w:top w:val="nil"/>
              <w:left w:val="nil"/>
              <w:right w:val="nil"/>
            </w:tcBorders>
          </w:tcPr>
          <w:p w14:paraId="325965F0"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F1CAFED" w14:textId="484C4E01" w:rsidR="00F52CF2" w:rsidRPr="008D03E5" w:rsidRDefault="00F52CF2" w:rsidP="00323C08">
            <w:pPr>
              <w:spacing w:after="0"/>
              <w:jc w:val="right"/>
              <w:rPr>
                <w:rFonts w:hAnsi="Times New Roman" w:cs="Times New Roman"/>
                <w:sz w:val="22"/>
                <w:szCs w:val="22"/>
              </w:rPr>
            </w:pPr>
          </w:p>
        </w:tc>
      </w:tr>
      <w:tr w:rsidR="00F52CF2" w:rsidRPr="008D03E5" w14:paraId="321B82B6"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45783B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C652A7F" w14:textId="3786F5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01C1F42" w14:textId="3A98332A"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1E7E7A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0.644</w:t>
            </w:r>
          </w:p>
        </w:tc>
        <w:tc>
          <w:tcPr>
            <w:tcW w:w="142" w:type="dxa"/>
            <w:tcBorders>
              <w:top w:val="nil"/>
              <w:left w:val="nil"/>
              <w:bottom w:val="single" w:sz="4" w:space="0" w:color="auto"/>
              <w:right w:val="nil"/>
            </w:tcBorders>
          </w:tcPr>
          <w:p w14:paraId="1D2C7CBE"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8AE4F0D" w14:textId="2AA87F68" w:rsidR="00F52CF2" w:rsidRPr="008D03E5" w:rsidRDefault="00F52CF2" w:rsidP="00323C08">
            <w:pPr>
              <w:spacing w:after="0"/>
              <w:jc w:val="right"/>
              <w:rPr>
                <w:rFonts w:hAnsi="Times New Roman" w:cs="Times New Roman"/>
                <w:sz w:val="22"/>
                <w:szCs w:val="22"/>
              </w:rPr>
            </w:pPr>
          </w:p>
        </w:tc>
      </w:tr>
    </w:tbl>
    <w:p w14:paraId="38678C0F" w14:textId="59313DC7" w:rsidR="0061501B" w:rsidRDefault="00A54292" w:rsidP="007E6AFA">
      <w:pPr>
        <w:pStyle w:val="BodyText"/>
        <w:spacing w:before="0" w:after="0"/>
      </w:pPr>
      <w:r w:rsidRPr="00537B9C">
        <w:rPr>
          <w:vertAlign w:val="superscript"/>
        </w:rPr>
        <w:t xml:space="preserve">1 </w:t>
      </w:r>
      <w:r w:rsidRPr="00537B9C">
        <w:t xml:space="preserve">Represented as follows: ***, </w:t>
      </w:r>
      <w:r w:rsidRPr="00537B9C">
        <w:rPr>
          <w:i/>
        </w:rPr>
        <w:t>P</w:t>
      </w:r>
      <w:r w:rsidRPr="00537B9C">
        <w:t xml:space="preserve"> &lt; 0.001; **, </w:t>
      </w:r>
      <w:r w:rsidRPr="00537B9C">
        <w:rPr>
          <w:i/>
        </w:rPr>
        <w:t>P</w:t>
      </w:r>
      <w:r w:rsidRPr="00537B9C">
        <w:t xml:space="preserve"> &lt; 0.01; *, </w:t>
      </w:r>
      <w:r w:rsidRPr="00537B9C">
        <w:rPr>
          <w:i/>
        </w:rPr>
        <w:t>P</w:t>
      </w:r>
      <w:r w:rsidRPr="00537B9C">
        <w:t xml:space="preserve"> &lt; 0.05; ~, </w:t>
      </w:r>
      <w:r w:rsidRPr="00537B9C">
        <w:rPr>
          <w:i/>
        </w:rPr>
        <w:t>P</w:t>
      </w:r>
      <w:r w:rsidRPr="00537B9C">
        <w:t xml:space="preserve"> &lt; 0.1; blank, NS.</w:t>
      </w:r>
      <w:r w:rsidR="0061501B" w:rsidRPr="00537B9C">
        <w:br w:type="page"/>
      </w:r>
    </w:p>
    <w:p w14:paraId="69CA17CE" w14:textId="6A97ADD7" w:rsidR="00E872A4" w:rsidRPr="00DC6E66" w:rsidRDefault="00E04E6C" w:rsidP="00746253">
      <w:pPr>
        <w:pStyle w:val="BodyText"/>
        <w:spacing w:before="0" w:after="0"/>
      </w:pPr>
      <w:r w:rsidRPr="00480550">
        <w:rPr>
          <w:b/>
          <w:bCs/>
        </w:rPr>
        <w:lastRenderedPageBreak/>
        <w:t>Table S</w:t>
      </w:r>
      <w:r w:rsidRPr="00836A72">
        <w:rPr>
          <w:b/>
          <w:bCs/>
          <w:highlight w:val="red"/>
        </w:rPr>
        <w:t>4</w:t>
      </w:r>
      <w:r w:rsidRPr="00480550">
        <w:rPr>
          <w:b/>
          <w:bCs/>
        </w:rPr>
        <w:t>:</w:t>
      </w:r>
      <w:r>
        <w:t xml:space="preserve"> </w:t>
      </w:r>
      <w:r w:rsidR="00256F0B">
        <w:t>C</w:t>
      </w:r>
      <w:r>
        <w:t>ompari</w:t>
      </w:r>
      <w:r w:rsidR="00256F0B">
        <w:t>sons</w:t>
      </w:r>
      <w:r>
        <w:t xml:space="preserve"> </w:t>
      </w:r>
      <w:r w:rsidR="00256F0B">
        <w:t>of the standard deviations (</w:t>
      </w:r>
      <w:r w:rsidR="00256F0B">
        <w:rPr>
          <w:i/>
        </w:rPr>
        <w:t>SD</w:t>
      </w:r>
      <w:r w:rsidR="00256F0B" w:rsidRPr="00256F0B">
        <w:t>)</w:t>
      </w:r>
      <w:r>
        <w:t xml:space="preserve"> of residuals from PC1-</w:t>
      </w:r>
      <w:r w:rsidR="00364BDA">
        <w:t>based</w:t>
      </w:r>
      <w:r>
        <w:t xml:space="preserve"> and </w:t>
      </w:r>
      <w:r w:rsidR="00364BDA">
        <w:t xml:space="preserve">multivariate (MV) </w:t>
      </w:r>
      <w:r>
        <w:t xml:space="preserve">models </w:t>
      </w:r>
      <w:r w:rsidR="00256F0B">
        <w:t>using datasets both including</w:t>
      </w:r>
      <w:r>
        <w:t xml:space="preserve"> </w:t>
      </w:r>
      <w:r w:rsidR="00256F0B">
        <w:t xml:space="preserve">excluding vascular plant species </w:t>
      </w:r>
      <w:r>
        <w:t>richness hotspots</w:t>
      </w:r>
      <w:r w:rsidR="00256F0B">
        <w:t xml:space="preserve"> across the GCFR and SWAFR, across the three spatial scales</w:t>
      </w:r>
      <w:r>
        <w:t>.</w:t>
      </w:r>
      <w:r w:rsidR="00256F0B">
        <w:t xml:space="preserve"> Hotspots excluded fr</w:t>
      </w:r>
      <w:r w:rsidR="00E0628C">
        <w:t>om</w:t>
      </w:r>
      <w:r w:rsidR="00256F0B">
        <w:t xml:space="preserve"> </w:t>
      </w:r>
      <w:r w:rsidR="00E0628C">
        <w:t>each</w:t>
      </w:r>
      <w:r w:rsidR="00256F0B">
        <w:t xml:space="preserve"> model </w:t>
      </w:r>
      <w:r w:rsidR="00E0628C">
        <w:t>were those with residuals greater than two standard deviations from the mean for that model.</w:t>
      </w:r>
      <w:r w:rsidR="00DC6E66">
        <w:t xml:space="preserve"> </w:t>
      </w:r>
      <w:r w:rsidR="00DC6E66">
        <w:rPr>
          <w:i/>
        </w:rPr>
        <w:t>F</w:t>
      </w:r>
      <w:r w:rsidR="00DC6E66">
        <w:t xml:space="preserve">-tests of the ratios of GCFR to SWAFR </w:t>
      </w:r>
      <w:r w:rsidR="00DC6E66">
        <w:rPr>
          <w:i/>
        </w:rPr>
        <w:t>SD</w:t>
      </w:r>
      <w:r w:rsidR="00DC6E66">
        <w:t>s in each case were all significant (</w:t>
      </w:r>
      <w:r w:rsidR="00DC6E66" w:rsidRPr="00DC6E66">
        <w:rPr>
          <w:i/>
        </w:rPr>
        <w:t>P</w:t>
      </w:r>
      <w:r w:rsidR="00DC6E66">
        <w:t xml:space="preserve"> &lt; 0.01)</w:t>
      </w:r>
      <w:r w:rsidR="009C118D">
        <w:t xml:space="preserve"> except at the DS-scale (c) when species richness hotspots were excluded (denoted by </w:t>
      </w:r>
      <w:r w:rsidR="009C118D">
        <w:rPr>
          <w:rFonts w:eastAsia="Times New Roman" w:hAnsi="Times New Roman" w:cs="Times New Roman"/>
          <w:color w:val="000000"/>
          <w:sz w:val="22"/>
          <w:szCs w:val="22"/>
          <w:lang w:val="en-ZA" w:eastAsia="en-ZA"/>
        </w:rPr>
        <w:t>† and ‡)</w:t>
      </w:r>
      <w:r w:rsidR="00A05815">
        <w:rPr>
          <w:rFonts w:eastAsia="Times New Roman" w:hAnsi="Times New Roman" w:cs="Times New Roman"/>
          <w:color w:val="000000"/>
          <w:sz w:val="22"/>
          <w:szCs w:val="22"/>
          <w:lang w:val="en-ZA" w:eastAsia="en-ZA"/>
        </w:rPr>
        <w:t>.</w:t>
      </w:r>
    </w:p>
    <w:tbl>
      <w:tblPr>
        <w:tblW w:w="6880" w:type="dxa"/>
        <w:tblBorders>
          <w:top w:val="single" w:sz="4" w:space="0" w:color="auto"/>
          <w:bottom w:val="single" w:sz="4" w:space="0" w:color="auto"/>
        </w:tblBorders>
        <w:tblLook w:val="04A0" w:firstRow="1" w:lastRow="0" w:firstColumn="1" w:lastColumn="0" w:noHBand="0" w:noVBand="1"/>
      </w:tblPr>
      <w:tblGrid>
        <w:gridCol w:w="1080"/>
        <w:gridCol w:w="1084"/>
        <w:gridCol w:w="246"/>
        <w:gridCol w:w="931"/>
        <w:gridCol w:w="1027"/>
        <w:gridCol w:w="259"/>
        <w:gridCol w:w="1151"/>
        <w:gridCol w:w="1102"/>
      </w:tblGrid>
      <w:tr w:rsidR="00364BDA" w:rsidRPr="008A6391" w14:paraId="4AD1B04E" w14:textId="77777777" w:rsidTr="00746253">
        <w:trPr>
          <w:trHeight w:val="285"/>
        </w:trPr>
        <w:tc>
          <w:tcPr>
            <w:tcW w:w="1080" w:type="dxa"/>
            <w:tcBorders>
              <w:top w:val="single" w:sz="4" w:space="0" w:color="auto"/>
              <w:bottom w:val="nil"/>
            </w:tcBorders>
            <w:shd w:val="clear" w:color="auto" w:fill="auto"/>
            <w:noWrap/>
            <w:vAlign w:val="bottom"/>
          </w:tcPr>
          <w:p w14:paraId="4999F665" w14:textId="2D39EF13"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single" w:sz="4" w:space="0" w:color="auto"/>
              <w:bottom w:val="nil"/>
            </w:tcBorders>
            <w:shd w:val="clear" w:color="auto" w:fill="auto"/>
            <w:noWrap/>
            <w:vAlign w:val="bottom"/>
          </w:tcPr>
          <w:p w14:paraId="328E616D" w14:textId="57CB4C46"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single" w:sz="4" w:space="0" w:color="auto"/>
              <w:bottom w:val="nil"/>
            </w:tcBorders>
            <w:vAlign w:val="bottom"/>
          </w:tcPr>
          <w:p w14:paraId="612BDFD9" w14:textId="77777777" w:rsidR="00364BDA" w:rsidRDefault="00364BDA" w:rsidP="00364BDA">
            <w:pPr>
              <w:spacing w:after="0"/>
              <w:jc w:val="center"/>
              <w:rPr>
                <w:rFonts w:eastAsia="Times New Roman" w:hAnsi="Times New Roman" w:cs="Times New Roman"/>
                <w:i/>
                <w:color w:val="000000"/>
                <w:sz w:val="22"/>
                <w:szCs w:val="22"/>
                <w:lang w:val="en-ZA" w:eastAsia="en-ZA"/>
              </w:rPr>
            </w:pPr>
          </w:p>
        </w:tc>
        <w:tc>
          <w:tcPr>
            <w:tcW w:w="4470" w:type="dxa"/>
            <w:gridSpan w:val="5"/>
            <w:tcBorders>
              <w:top w:val="single" w:sz="4" w:space="0" w:color="auto"/>
              <w:bottom w:val="single" w:sz="4" w:space="0" w:color="auto"/>
            </w:tcBorders>
            <w:vAlign w:val="bottom"/>
          </w:tcPr>
          <w:p w14:paraId="63C655AD" w14:textId="24580E5E" w:rsidR="00364BDA" w:rsidRPr="00364BDA" w:rsidRDefault="00364BDA" w:rsidP="00364BDA">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i/>
                <w:color w:val="000000"/>
                <w:sz w:val="22"/>
                <w:szCs w:val="22"/>
                <w:lang w:val="en-ZA" w:eastAsia="en-ZA"/>
              </w:rPr>
              <w:t>SD</w:t>
            </w:r>
            <w:r>
              <w:rPr>
                <w:rFonts w:eastAsia="Times New Roman" w:hAnsi="Times New Roman" w:cs="Times New Roman"/>
                <w:color w:val="000000"/>
                <w:sz w:val="22"/>
                <w:szCs w:val="22"/>
                <w:lang w:val="en-ZA" w:eastAsia="en-ZA"/>
              </w:rPr>
              <w:t xml:space="preserve"> of model residuals</w:t>
            </w:r>
          </w:p>
        </w:tc>
      </w:tr>
      <w:tr w:rsidR="00364BDA" w:rsidRPr="008A6391" w14:paraId="1B095E85" w14:textId="77777777" w:rsidTr="00F0695B">
        <w:trPr>
          <w:trHeight w:val="285"/>
        </w:trPr>
        <w:tc>
          <w:tcPr>
            <w:tcW w:w="1080" w:type="dxa"/>
            <w:tcBorders>
              <w:top w:val="nil"/>
              <w:bottom w:val="nil"/>
            </w:tcBorders>
            <w:shd w:val="clear" w:color="auto" w:fill="auto"/>
            <w:noWrap/>
            <w:vAlign w:val="bottom"/>
          </w:tcPr>
          <w:p w14:paraId="72D3FE46"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tcPr>
          <w:p w14:paraId="49CEBDCA"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nil"/>
              <w:bottom w:val="nil"/>
            </w:tcBorders>
            <w:vAlign w:val="bottom"/>
          </w:tcPr>
          <w:p w14:paraId="48937F2C"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958" w:type="dxa"/>
            <w:gridSpan w:val="2"/>
            <w:tcBorders>
              <w:top w:val="single" w:sz="4" w:space="0" w:color="auto"/>
              <w:bottom w:val="single" w:sz="4" w:space="0" w:color="auto"/>
            </w:tcBorders>
            <w:shd w:val="clear" w:color="auto" w:fill="auto"/>
            <w:noWrap/>
            <w:vAlign w:val="bottom"/>
          </w:tcPr>
          <w:p w14:paraId="76075D77" w14:textId="6B376E68"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Including hotspots</w:t>
            </w:r>
          </w:p>
        </w:tc>
        <w:tc>
          <w:tcPr>
            <w:tcW w:w="259" w:type="dxa"/>
            <w:tcBorders>
              <w:top w:val="nil"/>
              <w:bottom w:val="nil"/>
            </w:tcBorders>
            <w:vAlign w:val="bottom"/>
          </w:tcPr>
          <w:p w14:paraId="4AB0814A" w14:textId="77777777" w:rsidR="00364BDA" w:rsidRDefault="00364BDA" w:rsidP="00F0695B">
            <w:pPr>
              <w:spacing w:after="0"/>
              <w:jc w:val="center"/>
              <w:rPr>
                <w:rFonts w:eastAsia="Times New Roman" w:hAnsi="Times New Roman" w:cs="Times New Roman"/>
                <w:color w:val="000000"/>
                <w:sz w:val="22"/>
                <w:szCs w:val="22"/>
                <w:lang w:val="en-ZA" w:eastAsia="en-ZA"/>
              </w:rPr>
            </w:pPr>
          </w:p>
        </w:tc>
        <w:tc>
          <w:tcPr>
            <w:tcW w:w="2253" w:type="dxa"/>
            <w:gridSpan w:val="2"/>
            <w:tcBorders>
              <w:top w:val="single" w:sz="4" w:space="0" w:color="auto"/>
              <w:bottom w:val="single" w:sz="4" w:space="0" w:color="auto"/>
            </w:tcBorders>
            <w:shd w:val="clear" w:color="auto" w:fill="auto"/>
            <w:noWrap/>
            <w:vAlign w:val="bottom"/>
          </w:tcPr>
          <w:p w14:paraId="0662E575" w14:textId="5B1EE127"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Excluding hotspots</w:t>
            </w:r>
          </w:p>
        </w:tc>
      </w:tr>
      <w:tr w:rsidR="00364BDA" w:rsidRPr="008A6391" w14:paraId="6BD9B729" w14:textId="77777777" w:rsidTr="00F0695B">
        <w:trPr>
          <w:trHeight w:val="285"/>
        </w:trPr>
        <w:tc>
          <w:tcPr>
            <w:tcW w:w="1080" w:type="dxa"/>
            <w:tcBorders>
              <w:top w:val="nil"/>
              <w:bottom w:val="single" w:sz="4" w:space="0" w:color="auto"/>
            </w:tcBorders>
            <w:shd w:val="clear" w:color="auto" w:fill="auto"/>
            <w:noWrap/>
            <w:vAlign w:val="bottom"/>
          </w:tcPr>
          <w:p w14:paraId="6C86E964" w14:textId="5230351F"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S</w:t>
            </w:r>
            <w:r w:rsidRPr="008A6391">
              <w:rPr>
                <w:rFonts w:eastAsia="Times New Roman" w:hAnsi="Times New Roman" w:cs="Times New Roman"/>
                <w:color w:val="000000"/>
                <w:sz w:val="22"/>
                <w:szCs w:val="22"/>
                <w:lang w:val="en-ZA" w:eastAsia="en-ZA"/>
              </w:rPr>
              <w:t>cale</w:t>
            </w:r>
          </w:p>
        </w:tc>
        <w:tc>
          <w:tcPr>
            <w:tcW w:w="1084" w:type="dxa"/>
            <w:tcBorders>
              <w:top w:val="nil"/>
              <w:bottom w:val="single" w:sz="4" w:space="0" w:color="auto"/>
            </w:tcBorders>
            <w:shd w:val="clear" w:color="auto" w:fill="auto"/>
            <w:noWrap/>
            <w:vAlign w:val="bottom"/>
          </w:tcPr>
          <w:p w14:paraId="0EB4A4D5" w14:textId="1E72D17D"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R</w:t>
            </w:r>
            <w:r w:rsidRPr="008A6391">
              <w:rPr>
                <w:rFonts w:eastAsia="Times New Roman" w:hAnsi="Times New Roman" w:cs="Times New Roman"/>
                <w:color w:val="000000"/>
                <w:sz w:val="22"/>
                <w:szCs w:val="22"/>
                <w:lang w:val="en-ZA" w:eastAsia="en-ZA"/>
              </w:rPr>
              <w:t>egion</w:t>
            </w:r>
          </w:p>
        </w:tc>
        <w:tc>
          <w:tcPr>
            <w:tcW w:w="246" w:type="dxa"/>
            <w:tcBorders>
              <w:top w:val="nil"/>
              <w:bottom w:val="nil"/>
            </w:tcBorders>
            <w:vAlign w:val="bottom"/>
          </w:tcPr>
          <w:p w14:paraId="7401C66D" w14:textId="77777777" w:rsidR="00364BDA" w:rsidRDefault="00364BDA" w:rsidP="00364BDA">
            <w:pPr>
              <w:spacing w:after="0"/>
              <w:rPr>
                <w:rFonts w:eastAsia="Times New Roman" w:hAnsi="Times New Roman" w:cs="Times New Roman"/>
                <w:color w:val="000000"/>
                <w:sz w:val="22"/>
                <w:szCs w:val="22"/>
                <w:lang w:val="en-ZA" w:eastAsia="en-ZA"/>
              </w:rPr>
            </w:pPr>
          </w:p>
        </w:tc>
        <w:tc>
          <w:tcPr>
            <w:tcW w:w="931" w:type="dxa"/>
            <w:tcBorders>
              <w:top w:val="single" w:sz="4" w:space="0" w:color="auto"/>
              <w:bottom w:val="single" w:sz="4" w:space="0" w:color="auto"/>
            </w:tcBorders>
            <w:shd w:val="clear" w:color="auto" w:fill="auto"/>
            <w:noWrap/>
            <w:vAlign w:val="bottom"/>
            <w:hideMark/>
          </w:tcPr>
          <w:p w14:paraId="43242A76" w14:textId="5D828A55"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PC1</w:t>
            </w:r>
          </w:p>
        </w:tc>
        <w:tc>
          <w:tcPr>
            <w:tcW w:w="1027" w:type="dxa"/>
            <w:tcBorders>
              <w:top w:val="single" w:sz="4" w:space="0" w:color="auto"/>
              <w:bottom w:val="single" w:sz="4" w:space="0" w:color="auto"/>
            </w:tcBorders>
            <w:shd w:val="clear" w:color="auto" w:fill="auto"/>
            <w:noWrap/>
            <w:vAlign w:val="bottom"/>
            <w:hideMark/>
          </w:tcPr>
          <w:p w14:paraId="5D7DDBB7" w14:textId="71851D9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c>
          <w:tcPr>
            <w:tcW w:w="259" w:type="dxa"/>
            <w:tcBorders>
              <w:top w:val="nil"/>
              <w:bottom w:val="nil"/>
            </w:tcBorders>
            <w:vAlign w:val="bottom"/>
          </w:tcPr>
          <w:p w14:paraId="33EB1CC4" w14:textId="77777777" w:rsidR="00364BDA" w:rsidRPr="008A6391" w:rsidRDefault="00364BDA" w:rsidP="00F0695B">
            <w:pPr>
              <w:spacing w:after="0"/>
              <w:rPr>
                <w:rFonts w:eastAsia="Times New Roman" w:hAnsi="Times New Roman" w:cs="Times New Roman"/>
                <w:color w:val="000000"/>
                <w:sz w:val="22"/>
                <w:szCs w:val="22"/>
                <w:lang w:val="en-ZA" w:eastAsia="en-ZA"/>
              </w:rPr>
            </w:pPr>
          </w:p>
        </w:tc>
        <w:tc>
          <w:tcPr>
            <w:tcW w:w="1151" w:type="dxa"/>
            <w:tcBorders>
              <w:top w:val="single" w:sz="4" w:space="0" w:color="auto"/>
              <w:bottom w:val="single" w:sz="4" w:space="0" w:color="auto"/>
            </w:tcBorders>
            <w:shd w:val="clear" w:color="auto" w:fill="auto"/>
            <w:noWrap/>
            <w:vAlign w:val="bottom"/>
            <w:hideMark/>
          </w:tcPr>
          <w:p w14:paraId="4062D612" w14:textId="705CD1D7" w:rsidR="00364BDA" w:rsidRPr="008A6391" w:rsidRDefault="00364BDA" w:rsidP="00F0695B">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PC1</w:t>
            </w:r>
          </w:p>
        </w:tc>
        <w:tc>
          <w:tcPr>
            <w:tcW w:w="1102" w:type="dxa"/>
            <w:tcBorders>
              <w:top w:val="single" w:sz="4" w:space="0" w:color="auto"/>
              <w:bottom w:val="single" w:sz="4" w:space="0" w:color="auto"/>
            </w:tcBorders>
            <w:shd w:val="clear" w:color="auto" w:fill="auto"/>
            <w:noWrap/>
            <w:vAlign w:val="bottom"/>
            <w:hideMark/>
          </w:tcPr>
          <w:p w14:paraId="2ABB3B2B" w14:textId="620A3B2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r>
      <w:tr w:rsidR="009C118D" w:rsidRPr="008A6391" w14:paraId="24ECBFFC" w14:textId="77777777" w:rsidTr="00F0695B">
        <w:trPr>
          <w:trHeight w:val="285"/>
        </w:trPr>
        <w:tc>
          <w:tcPr>
            <w:tcW w:w="1080" w:type="dxa"/>
            <w:shd w:val="clear" w:color="auto" w:fill="auto"/>
            <w:noWrap/>
            <w:vAlign w:val="bottom"/>
            <w:hideMark/>
          </w:tcPr>
          <w:p w14:paraId="383D182C"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(a) </w:t>
            </w:r>
            <w:r w:rsidRPr="008A6391">
              <w:rPr>
                <w:rFonts w:eastAsia="Times New Roman" w:hAnsi="Times New Roman" w:cs="Times New Roman"/>
                <w:color w:val="000000"/>
                <w:sz w:val="22"/>
                <w:szCs w:val="22"/>
                <w:lang w:val="en-ZA" w:eastAsia="en-ZA"/>
              </w:rPr>
              <w:t>QDS</w:t>
            </w:r>
          </w:p>
        </w:tc>
        <w:tc>
          <w:tcPr>
            <w:tcW w:w="1084" w:type="dxa"/>
            <w:shd w:val="clear" w:color="auto" w:fill="auto"/>
            <w:noWrap/>
            <w:vAlign w:val="bottom"/>
            <w:hideMark/>
          </w:tcPr>
          <w:p w14:paraId="1AD51A9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vAlign w:val="bottom"/>
          </w:tcPr>
          <w:p w14:paraId="7C6AE694"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2C1CAB09"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335.17</w:t>
            </w:r>
          </w:p>
        </w:tc>
        <w:tc>
          <w:tcPr>
            <w:tcW w:w="1027" w:type="dxa"/>
            <w:shd w:val="clear" w:color="auto" w:fill="auto"/>
            <w:noWrap/>
            <w:vAlign w:val="bottom"/>
            <w:hideMark/>
          </w:tcPr>
          <w:p w14:paraId="62DA4811"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315.52</w:t>
            </w:r>
          </w:p>
        </w:tc>
        <w:tc>
          <w:tcPr>
            <w:tcW w:w="259" w:type="dxa"/>
            <w:vAlign w:val="bottom"/>
          </w:tcPr>
          <w:p w14:paraId="6B0B9F2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37E6438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233.45</w:t>
            </w:r>
          </w:p>
        </w:tc>
        <w:tc>
          <w:tcPr>
            <w:tcW w:w="1102" w:type="dxa"/>
            <w:shd w:val="clear" w:color="auto" w:fill="auto"/>
            <w:noWrap/>
            <w:vAlign w:val="bottom"/>
            <w:hideMark/>
          </w:tcPr>
          <w:p w14:paraId="17B8BB0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222.60</w:t>
            </w:r>
          </w:p>
        </w:tc>
      </w:tr>
      <w:tr w:rsidR="009C118D" w:rsidRPr="008A6391" w14:paraId="53EB8A09" w14:textId="77777777" w:rsidTr="00F0695B">
        <w:trPr>
          <w:trHeight w:val="285"/>
        </w:trPr>
        <w:tc>
          <w:tcPr>
            <w:tcW w:w="1080" w:type="dxa"/>
            <w:shd w:val="clear" w:color="auto" w:fill="auto"/>
            <w:noWrap/>
            <w:vAlign w:val="bottom"/>
          </w:tcPr>
          <w:p w14:paraId="298DED5B"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44D7887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1B9BE161"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6220208"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247.39</w:t>
            </w:r>
          </w:p>
        </w:tc>
        <w:tc>
          <w:tcPr>
            <w:tcW w:w="1027" w:type="dxa"/>
            <w:shd w:val="clear" w:color="auto" w:fill="auto"/>
            <w:noWrap/>
            <w:vAlign w:val="bottom"/>
            <w:hideMark/>
          </w:tcPr>
          <w:p w14:paraId="21B4C4CD"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230.05</w:t>
            </w:r>
          </w:p>
        </w:tc>
        <w:tc>
          <w:tcPr>
            <w:tcW w:w="259" w:type="dxa"/>
            <w:vAlign w:val="bottom"/>
          </w:tcPr>
          <w:p w14:paraId="2EEEA26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13D9DAA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198.36</w:t>
            </w:r>
          </w:p>
        </w:tc>
        <w:tc>
          <w:tcPr>
            <w:tcW w:w="1102" w:type="dxa"/>
            <w:shd w:val="clear" w:color="auto" w:fill="auto"/>
            <w:noWrap/>
            <w:vAlign w:val="bottom"/>
            <w:hideMark/>
          </w:tcPr>
          <w:p w14:paraId="27A7300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174.13</w:t>
            </w:r>
          </w:p>
        </w:tc>
      </w:tr>
      <w:tr w:rsidR="009C118D" w:rsidRPr="008A6391" w14:paraId="2B1AE559" w14:textId="77777777" w:rsidTr="00F0695B">
        <w:trPr>
          <w:trHeight w:val="285"/>
        </w:trPr>
        <w:tc>
          <w:tcPr>
            <w:tcW w:w="1080" w:type="dxa"/>
            <w:tcBorders>
              <w:bottom w:val="nil"/>
            </w:tcBorders>
            <w:shd w:val="clear" w:color="auto" w:fill="auto"/>
            <w:noWrap/>
            <w:vAlign w:val="bottom"/>
            <w:hideMark/>
          </w:tcPr>
          <w:p w14:paraId="385C7955"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(b) </w:t>
            </w:r>
            <w:r w:rsidRPr="008A6391">
              <w:rPr>
                <w:rFonts w:eastAsia="Times New Roman" w:hAnsi="Times New Roman" w:cs="Times New Roman"/>
                <w:color w:val="000000"/>
                <w:sz w:val="22"/>
                <w:szCs w:val="22"/>
                <w:lang w:val="en-ZA" w:eastAsia="en-ZA"/>
              </w:rPr>
              <w:t>HDS</w:t>
            </w:r>
          </w:p>
        </w:tc>
        <w:tc>
          <w:tcPr>
            <w:tcW w:w="1084" w:type="dxa"/>
            <w:tcBorders>
              <w:bottom w:val="nil"/>
            </w:tcBorders>
            <w:shd w:val="clear" w:color="auto" w:fill="auto"/>
            <w:noWrap/>
            <w:vAlign w:val="bottom"/>
            <w:hideMark/>
          </w:tcPr>
          <w:p w14:paraId="4EA78FC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bottom w:val="nil"/>
            </w:tcBorders>
            <w:vAlign w:val="bottom"/>
          </w:tcPr>
          <w:p w14:paraId="0D431C89"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bottom w:val="nil"/>
            </w:tcBorders>
            <w:shd w:val="clear" w:color="auto" w:fill="auto"/>
            <w:noWrap/>
            <w:vAlign w:val="bottom"/>
            <w:hideMark/>
          </w:tcPr>
          <w:p w14:paraId="62AA6E70"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607.10</w:t>
            </w:r>
          </w:p>
        </w:tc>
        <w:tc>
          <w:tcPr>
            <w:tcW w:w="1027" w:type="dxa"/>
            <w:tcBorders>
              <w:bottom w:val="nil"/>
            </w:tcBorders>
            <w:shd w:val="clear" w:color="auto" w:fill="auto"/>
            <w:noWrap/>
            <w:vAlign w:val="bottom"/>
            <w:hideMark/>
          </w:tcPr>
          <w:p w14:paraId="3F5BA125"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540.17</w:t>
            </w:r>
          </w:p>
        </w:tc>
        <w:tc>
          <w:tcPr>
            <w:tcW w:w="259" w:type="dxa"/>
            <w:tcBorders>
              <w:bottom w:val="nil"/>
            </w:tcBorders>
            <w:vAlign w:val="bottom"/>
          </w:tcPr>
          <w:p w14:paraId="3941D5D8"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bottom w:val="nil"/>
            </w:tcBorders>
            <w:shd w:val="clear" w:color="auto" w:fill="auto"/>
            <w:noWrap/>
            <w:vAlign w:val="bottom"/>
            <w:hideMark/>
          </w:tcPr>
          <w:p w14:paraId="2DB58B4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467.83</w:t>
            </w:r>
          </w:p>
        </w:tc>
        <w:tc>
          <w:tcPr>
            <w:tcW w:w="1102" w:type="dxa"/>
            <w:tcBorders>
              <w:bottom w:val="nil"/>
            </w:tcBorders>
            <w:shd w:val="clear" w:color="auto" w:fill="auto"/>
            <w:noWrap/>
            <w:vAlign w:val="bottom"/>
            <w:hideMark/>
          </w:tcPr>
          <w:p w14:paraId="28ADB58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437.31</w:t>
            </w:r>
          </w:p>
        </w:tc>
      </w:tr>
      <w:tr w:rsidR="009C118D" w:rsidRPr="008A6391" w14:paraId="05DF510D" w14:textId="77777777" w:rsidTr="00F0695B">
        <w:trPr>
          <w:trHeight w:val="285"/>
        </w:trPr>
        <w:tc>
          <w:tcPr>
            <w:tcW w:w="1080" w:type="dxa"/>
            <w:tcBorders>
              <w:top w:val="nil"/>
              <w:bottom w:val="nil"/>
            </w:tcBorders>
            <w:shd w:val="clear" w:color="auto" w:fill="auto"/>
            <w:noWrap/>
            <w:vAlign w:val="bottom"/>
          </w:tcPr>
          <w:p w14:paraId="41DD5C3A"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hideMark/>
          </w:tcPr>
          <w:p w14:paraId="6427EF31"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tcBorders>
              <w:top w:val="nil"/>
              <w:bottom w:val="nil"/>
            </w:tcBorders>
            <w:vAlign w:val="bottom"/>
          </w:tcPr>
          <w:p w14:paraId="6B1007A2"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top w:val="nil"/>
              <w:bottom w:val="nil"/>
            </w:tcBorders>
            <w:shd w:val="clear" w:color="auto" w:fill="auto"/>
            <w:noWrap/>
            <w:vAlign w:val="bottom"/>
            <w:hideMark/>
          </w:tcPr>
          <w:p w14:paraId="6101D413"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387.00</w:t>
            </w:r>
          </w:p>
        </w:tc>
        <w:tc>
          <w:tcPr>
            <w:tcW w:w="1027" w:type="dxa"/>
            <w:tcBorders>
              <w:top w:val="nil"/>
              <w:bottom w:val="nil"/>
            </w:tcBorders>
            <w:shd w:val="clear" w:color="auto" w:fill="auto"/>
            <w:noWrap/>
            <w:vAlign w:val="bottom"/>
            <w:hideMark/>
          </w:tcPr>
          <w:p w14:paraId="1E31D16B"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337.31</w:t>
            </w:r>
          </w:p>
        </w:tc>
        <w:tc>
          <w:tcPr>
            <w:tcW w:w="259" w:type="dxa"/>
            <w:tcBorders>
              <w:top w:val="nil"/>
              <w:bottom w:val="nil"/>
            </w:tcBorders>
            <w:vAlign w:val="bottom"/>
          </w:tcPr>
          <w:p w14:paraId="783BBAA7"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top w:val="nil"/>
              <w:bottom w:val="nil"/>
            </w:tcBorders>
            <w:shd w:val="clear" w:color="auto" w:fill="auto"/>
            <w:noWrap/>
            <w:vAlign w:val="bottom"/>
            <w:hideMark/>
          </w:tcPr>
          <w:p w14:paraId="26748F2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343.84</w:t>
            </w:r>
          </w:p>
        </w:tc>
        <w:tc>
          <w:tcPr>
            <w:tcW w:w="1102" w:type="dxa"/>
            <w:tcBorders>
              <w:top w:val="nil"/>
              <w:bottom w:val="nil"/>
            </w:tcBorders>
            <w:shd w:val="clear" w:color="auto" w:fill="auto"/>
            <w:noWrap/>
            <w:vAlign w:val="bottom"/>
            <w:hideMark/>
          </w:tcPr>
          <w:p w14:paraId="60A3C59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299.52</w:t>
            </w:r>
          </w:p>
        </w:tc>
      </w:tr>
      <w:tr w:rsidR="00364BDA" w:rsidRPr="008A6391" w14:paraId="2E71B049" w14:textId="77777777" w:rsidTr="00F0695B">
        <w:trPr>
          <w:trHeight w:val="285"/>
        </w:trPr>
        <w:tc>
          <w:tcPr>
            <w:tcW w:w="1080" w:type="dxa"/>
            <w:tcBorders>
              <w:top w:val="nil"/>
            </w:tcBorders>
            <w:shd w:val="clear" w:color="auto" w:fill="auto"/>
            <w:noWrap/>
            <w:vAlign w:val="bottom"/>
            <w:hideMark/>
          </w:tcPr>
          <w:p w14:paraId="1A54983B" w14:textId="269D2181" w:rsidR="00364BDA" w:rsidRPr="008A6391" w:rsidRDefault="00256F0B"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w:t>
            </w:r>
            <w:r w:rsidR="009C118D">
              <w:rPr>
                <w:rFonts w:eastAsia="Times New Roman" w:hAnsi="Times New Roman" w:cs="Times New Roman"/>
                <w:color w:val="000000"/>
                <w:sz w:val="22"/>
                <w:szCs w:val="22"/>
                <w:lang w:val="en-ZA" w:eastAsia="en-ZA"/>
              </w:rPr>
              <w:t>c</w:t>
            </w:r>
            <w:r>
              <w:rPr>
                <w:rFonts w:eastAsia="Times New Roman" w:hAnsi="Times New Roman" w:cs="Times New Roman"/>
                <w:color w:val="000000"/>
                <w:sz w:val="22"/>
                <w:szCs w:val="22"/>
                <w:lang w:val="en-ZA" w:eastAsia="en-ZA"/>
              </w:rPr>
              <w:t xml:space="preserve">) </w:t>
            </w:r>
            <w:r w:rsidR="00364BDA" w:rsidRPr="008A6391">
              <w:rPr>
                <w:rFonts w:eastAsia="Times New Roman" w:hAnsi="Times New Roman" w:cs="Times New Roman"/>
                <w:color w:val="000000"/>
                <w:sz w:val="22"/>
                <w:szCs w:val="22"/>
                <w:lang w:val="en-ZA" w:eastAsia="en-ZA"/>
              </w:rPr>
              <w:t>DS</w:t>
            </w:r>
          </w:p>
        </w:tc>
        <w:tc>
          <w:tcPr>
            <w:tcW w:w="1084" w:type="dxa"/>
            <w:tcBorders>
              <w:top w:val="nil"/>
            </w:tcBorders>
            <w:shd w:val="clear" w:color="auto" w:fill="auto"/>
            <w:noWrap/>
            <w:vAlign w:val="bottom"/>
            <w:hideMark/>
          </w:tcPr>
          <w:p w14:paraId="3A60DE7C"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top w:val="nil"/>
            </w:tcBorders>
            <w:vAlign w:val="bottom"/>
          </w:tcPr>
          <w:p w14:paraId="6E2C1F68"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tcBorders>
              <w:top w:val="nil"/>
            </w:tcBorders>
            <w:shd w:val="clear" w:color="auto" w:fill="auto"/>
            <w:noWrap/>
            <w:vAlign w:val="bottom"/>
            <w:hideMark/>
          </w:tcPr>
          <w:p w14:paraId="314406BA" w14:textId="032644DA"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965.29</w:t>
            </w:r>
          </w:p>
        </w:tc>
        <w:tc>
          <w:tcPr>
            <w:tcW w:w="1027" w:type="dxa"/>
            <w:tcBorders>
              <w:top w:val="nil"/>
            </w:tcBorders>
            <w:shd w:val="clear" w:color="auto" w:fill="auto"/>
            <w:noWrap/>
            <w:vAlign w:val="bottom"/>
            <w:hideMark/>
          </w:tcPr>
          <w:p w14:paraId="19C2D295"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638.38</w:t>
            </w:r>
          </w:p>
        </w:tc>
        <w:tc>
          <w:tcPr>
            <w:tcW w:w="259" w:type="dxa"/>
            <w:tcBorders>
              <w:top w:val="nil"/>
            </w:tcBorders>
            <w:vAlign w:val="bottom"/>
          </w:tcPr>
          <w:p w14:paraId="7998E33C"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tcBorders>
              <w:top w:val="nil"/>
            </w:tcBorders>
            <w:shd w:val="clear" w:color="auto" w:fill="auto"/>
            <w:noWrap/>
            <w:vAlign w:val="bottom"/>
            <w:hideMark/>
          </w:tcPr>
          <w:p w14:paraId="62155CC4" w14:textId="39E9854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665.02</w:t>
            </w:r>
            <w:r w:rsidR="00746253">
              <w:rPr>
                <w:rFonts w:eastAsia="Times New Roman" w:hAnsi="Times New Roman" w:cs="Times New Roman"/>
                <w:color w:val="000000"/>
                <w:sz w:val="22"/>
                <w:szCs w:val="22"/>
                <w:lang w:val="en-ZA" w:eastAsia="en-ZA"/>
              </w:rPr>
              <w:t xml:space="preserve"> †</w:t>
            </w:r>
          </w:p>
        </w:tc>
        <w:tc>
          <w:tcPr>
            <w:tcW w:w="1102" w:type="dxa"/>
            <w:tcBorders>
              <w:top w:val="nil"/>
            </w:tcBorders>
            <w:shd w:val="clear" w:color="auto" w:fill="auto"/>
            <w:noWrap/>
            <w:vAlign w:val="bottom"/>
            <w:hideMark/>
          </w:tcPr>
          <w:p w14:paraId="6894C5B5" w14:textId="758177F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383.79</w:t>
            </w:r>
            <w:r w:rsidR="00746253">
              <w:rPr>
                <w:rFonts w:eastAsia="Times New Roman" w:hAnsi="Times New Roman" w:cs="Times New Roman"/>
                <w:color w:val="000000"/>
                <w:sz w:val="22"/>
                <w:szCs w:val="22"/>
                <w:lang w:val="en-ZA" w:eastAsia="en-ZA"/>
              </w:rPr>
              <w:t xml:space="preserve"> ‡</w:t>
            </w:r>
          </w:p>
        </w:tc>
      </w:tr>
      <w:tr w:rsidR="00364BDA" w:rsidRPr="008A6391" w14:paraId="52D23832" w14:textId="77777777" w:rsidTr="00F0695B">
        <w:trPr>
          <w:trHeight w:val="285"/>
        </w:trPr>
        <w:tc>
          <w:tcPr>
            <w:tcW w:w="1080" w:type="dxa"/>
            <w:shd w:val="clear" w:color="auto" w:fill="auto"/>
            <w:noWrap/>
            <w:vAlign w:val="bottom"/>
          </w:tcPr>
          <w:p w14:paraId="5A8499D7" w14:textId="63F8C05D" w:rsidR="00364BDA" w:rsidRPr="008A6391" w:rsidRDefault="00364BDA" w:rsidP="00364BDA">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2C0EA539"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654E9A69"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8E5468F" w14:textId="2DBDCC2D"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558.41</w:t>
            </w:r>
          </w:p>
        </w:tc>
        <w:tc>
          <w:tcPr>
            <w:tcW w:w="1027" w:type="dxa"/>
            <w:shd w:val="clear" w:color="auto" w:fill="auto"/>
            <w:noWrap/>
            <w:vAlign w:val="bottom"/>
            <w:hideMark/>
          </w:tcPr>
          <w:p w14:paraId="1ED0C766"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353.93</w:t>
            </w:r>
          </w:p>
        </w:tc>
        <w:tc>
          <w:tcPr>
            <w:tcW w:w="259" w:type="dxa"/>
            <w:vAlign w:val="bottom"/>
          </w:tcPr>
          <w:p w14:paraId="685CF567"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4A7E59AA" w14:textId="4EAA4763"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554.68</w:t>
            </w:r>
            <w:r w:rsidR="00746253">
              <w:rPr>
                <w:rFonts w:eastAsia="Times New Roman" w:hAnsi="Times New Roman" w:cs="Times New Roman"/>
                <w:color w:val="000000"/>
                <w:sz w:val="22"/>
                <w:szCs w:val="22"/>
                <w:lang w:val="en-ZA" w:eastAsia="en-ZA"/>
              </w:rPr>
              <w:t xml:space="preserve"> †</w:t>
            </w:r>
          </w:p>
        </w:tc>
        <w:tc>
          <w:tcPr>
            <w:tcW w:w="1102" w:type="dxa"/>
            <w:shd w:val="clear" w:color="auto" w:fill="auto"/>
            <w:noWrap/>
            <w:vAlign w:val="bottom"/>
            <w:hideMark/>
          </w:tcPr>
          <w:p w14:paraId="6C429EC7" w14:textId="02E3C76D"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336.43</w:t>
            </w:r>
            <w:r w:rsidR="00746253">
              <w:rPr>
                <w:rFonts w:eastAsia="Times New Roman" w:hAnsi="Times New Roman" w:cs="Times New Roman"/>
                <w:color w:val="000000"/>
                <w:sz w:val="22"/>
                <w:szCs w:val="22"/>
                <w:lang w:val="en-ZA" w:eastAsia="en-ZA"/>
              </w:rPr>
              <w:t xml:space="preserve"> ‡</w:t>
            </w:r>
          </w:p>
        </w:tc>
      </w:tr>
    </w:tbl>
    <w:p w14:paraId="065B9ED9" w14:textId="745486F3" w:rsidR="00E04E6C" w:rsidRDefault="00E04E6C" w:rsidP="00323C08">
      <w:pPr>
        <w:rPr>
          <w:rFonts w:asciiTheme="majorBidi" w:hAnsiTheme="majorBidi"/>
        </w:rPr>
      </w:pPr>
      <w:r>
        <w:rPr>
          <w:rFonts w:asciiTheme="majorBidi" w:hAnsiTheme="majorBidi"/>
        </w:rPr>
        <w:br w:type="page"/>
      </w:r>
    </w:p>
    <w:p w14:paraId="40DA1DA1" w14:textId="573CCCB9" w:rsidR="00A31266" w:rsidRDefault="0076476F" w:rsidP="006146B2">
      <w:pPr>
        <w:pStyle w:val="Heading1"/>
        <w:spacing w:after="180" w:line="240" w:lineRule="auto"/>
      </w:pPr>
      <w:r w:rsidRPr="00385630">
        <w:lastRenderedPageBreak/>
        <w:t>F</w:t>
      </w:r>
      <w:r w:rsidR="00A31266" w:rsidRPr="00385630">
        <w:t>igures</w:t>
      </w:r>
    </w:p>
    <w:p w14:paraId="40B699A9" w14:textId="7424E5E2" w:rsidR="00AF3EA1" w:rsidRDefault="00185C4C" w:rsidP="00323C08">
      <w:r w:rsidRPr="00C072BC">
        <w:rPr>
          <w:noProof/>
        </w:rPr>
        <w:drawing>
          <wp:inline distT="0" distB="0" distL="0" distR="0" wp14:anchorId="46728754" wp14:editId="49A2E071">
            <wp:extent cx="6840000" cy="68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59F5E3DE" w14:textId="278BA269" w:rsidR="00682557" w:rsidRDefault="00AF3EA1" w:rsidP="00682557">
      <w:pPr>
        <w:pStyle w:val="BodyText"/>
        <w:spacing w:before="0" w:after="0"/>
      </w:pPr>
      <w:r w:rsidRPr="00C072BC">
        <w:rPr>
          <w:b/>
        </w:rPr>
        <w:t>Figure S</w:t>
      </w:r>
      <w:r w:rsidR="00385630">
        <w:rPr>
          <w:b/>
        </w:rPr>
        <w:t>1</w:t>
      </w:r>
      <w:r w:rsidRPr="00C072BC">
        <w:rPr>
          <w:b/>
        </w:rPr>
        <w:t>:</w:t>
      </w:r>
      <w:r>
        <w:t xml:space="preserve"> </w:t>
      </w:r>
      <w:r w:rsidR="00BB607B">
        <w:t>Pairwise correlation</w:t>
      </w:r>
      <w:r w:rsidR="00682557">
        <w:t xml:space="preserve"> coefficient</w:t>
      </w:r>
      <w:r w:rsidR="00BB607B">
        <w:t>s</w:t>
      </w:r>
      <w:r w:rsidR="00682557">
        <w:t xml:space="preserve"> (upper-right panels), scatter plots</w:t>
      </w:r>
      <w:r w:rsidR="00900453">
        <w:t xml:space="preserve"> </w:t>
      </w:r>
      <w:r w:rsidR="00682557">
        <w:t>(lower-left panels) and distributions (diagonal panels) of different forms of (log</w:t>
      </w:r>
      <w:r w:rsidR="00682557" w:rsidRPr="00EB2BE1">
        <w:rPr>
          <w:vertAlign w:val="subscript"/>
        </w:rPr>
        <w:t>10</w:t>
      </w:r>
      <w:r w:rsidR="00682557">
        <w:t>-</w:t>
      </w:r>
      <w:r w:rsidR="00682557" w:rsidRPr="00881AE1">
        <w:t>transformed</w:t>
      </w:r>
      <w:r w:rsidR="00682557">
        <w:t>) environmental heterogeneity (</w:t>
      </w:r>
      <w:r w:rsidR="00900453">
        <w:t>QDS-scale</w:t>
      </w:r>
      <w:r w:rsidR="00682557">
        <w:t xml:space="preserve">) across the GCFR and SWAFR. </w:t>
      </w:r>
      <w:r w:rsidR="00682557">
        <w:rPr>
          <w:rFonts w:hAnsi="Times New Roman" w:cs="Times New Roman"/>
        </w:rPr>
        <w:t>Abbreviations follow that in Tables S1, S2 and S3.</w:t>
      </w:r>
    </w:p>
    <w:p w14:paraId="5D47A722" w14:textId="1BB2DD63" w:rsidR="00AF3EA1" w:rsidRDefault="00AF3EA1" w:rsidP="00323C08">
      <w:r>
        <w:br w:type="page"/>
      </w:r>
    </w:p>
    <w:p w14:paraId="682928B1" w14:textId="57C490D1" w:rsidR="00AF3EA1" w:rsidRDefault="00AF3EA1" w:rsidP="00323C08">
      <w:r w:rsidRPr="00F85498">
        <w:rPr>
          <w:noProof/>
        </w:rPr>
        <w:lastRenderedPageBreak/>
        <w:drawing>
          <wp:inline distT="0" distB="0" distL="0" distR="0" wp14:anchorId="0049863A" wp14:editId="49A21EE7">
            <wp:extent cx="6840000" cy="68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65E7B442" w14:textId="4C968212" w:rsidR="00AF3EA1" w:rsidRDefault="00AF3EA1" w:rsidP="00323C08">
      <w:r w:rsidRPr="00C072BC">
        <w:rPr>
          <w:b/>
        </w:rPr>
        <w:t>Figure S</w:t>
      </w:r>
      <w:r w:rsidR="00385630">
        <w:rPr>
          <w:b/>
        </w:rPr>
        <w:t>2</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xml:space="preserve">) environmental heterogeneity (HDS-scale) across the GCFR and SWAFR. </w:t>
      </w:r>
      <w:r w:rsidR="00EA6516">
        <w:rPr>
          <w:rFonts w:hAnsi="Times New Roman" w:cs="Times New Roman"/>
        </w:rPr>
        <w:t>Abbreviations follow that in Tables S1, S2 and S3</w:t>
      </w:r>
      <w:r w:rsidR="0024075E">
        <w:rPr>
          <w:rFonts w:hAnsi="Times New Roman" w:cs="Times New Roman"/>
        </w:rPr>
        <w:t xml:space="preserve"> and Figure S1.</w:t>
      </w:r>
      <w:r>
        <w:br w:type="page"/>
      </w:r>
    </w:p>
    <w:p w14:paraId="4D5B740E" w14:textId="4AF75F0C" w:rsidR="00AF3EA1" w:rsidRDefault="00AF3EA1" w:rsidP="00323C08">
      <w:r>
        <w:rPr>
          <w:noProof/>
        </w:rPr>
        <w:lastRenderedPageBreak/>
        <w:drawing>
          <wp:inline distT="0" distB="0" distL="0" distR="0" wp14:anchorId="18575667" wp14:editId="2C273695">
            <wp:extent cx="6840000" cy="68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23B89E45" w14:textId="6EDF8ED1" w:rsidR="00272763" w:rsidRDefault="00AF3EA1" w:rsidP="00272763">
      <w:r w:rsidRPr="00C072BC">
        <w:rPr>
          <w:b/>
        </w:rPr>
        <w:t>Figure S</w:t>
      </w:r>
      <w:r w:rsidR="00385630">
        <w:rPr>
          <w:b/>
        </w:rPr>
        <w:t>3</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xml:space="preserve">) environmental heterogeneity (DS-scale) across the GCFR and SWAFR. </w:t>
      </w:r>
      <w:r w:rsidR="00EA6516">
        <w:rPr>
          <w:rFonts w:hAnsi="Times New Roman" w:cs="Times New Roman"/>
        </w:rPr>
        <w:t>Abbreviations follow that in Tables S1, S2 and S3</w:t>
      </w:r>
      <w:r w:rsidR="0024075E">
        <w:rPr>
          <w:rFonts w:hAnsi="Times New Roman" w:cs="Times New Roman"/>
        </w:rPr>
        <w:t xml:space="preserve"> and Figure S1 and S2</w:t>
      </w:r>
      <w:r w:rsidR="00EA6516">
        <w:rPr>
          <w:rFonts w:hAnsi="Times New Roman" w:cs="Times New Roman"/>
        </w:rPr>
        <w:t>.</w:t>
      </w:r>
      <w:r w:rsidR="00272763">
        <w:br w:type="page"/>
      </w:r>
    </w:p>
    <w:p w14:paraId="704EA332" w14:textId="77777777" w:rsidR="00C22AC7" w:rsidRPr="00C22AC7" w:rsidRDefault="00C22AC7" w:rsidP="008C5774">
      <w:pPr>
        <w:rPr>
          <w:b/>
          <w:bCs/>
        </w:rPr>
      </w:pPr>
      <w:r>
        <w:rPr>
          <w:noProof/>
        </w:rPr>
        <w:lastRenderedPageBreak/>
        <w:drawing>
          <wp:inline distT="0" distB="0" distL="0" distR="0" wp14:anchorId="44F65F25" wp14:editId="76CA5B0F">
            <wp:extent cx="6840000" cy="51300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PC-biplo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40000" cy="5130001"/>
                    </a:xfrm>
                    <a:prstGeom prst="rect">
                      <a:avLst/>
                    </a:prstGeom>
                  </pic:spPr>
                </pic:pic>
              </a:graphicData>
            </a:graphic>
          </wp:inline>
        </w:drawing>
      </w:r>
    </w:p>
    <w:p w14:paraId="6A1DE555" w14:textId="4FE94856" w:rsidR="00E55333" w:rsidRDefault="00C22AC7" w:rsidP="008C5774">
      <w:r w:rsidRPr="00C22AC7">
        <w:rPr>
          <w:b/>
          <w:bCs/>
        </w:rPr>
        <w:t>Figure S</w:t>
      </w:r>
      <w:r w:rsidR="00D33626">
        <w:rPr>
          <w:b/>
          <w:bCs/>
        </w:rPr>
        <w:t>4</w:t>
      </w:r>
      <w:r w:rsidRPr="00C22AC7">
        <w:rPr>
          <w:b/>
          <w:bCs/>
        </w:rPr>
        <w:t>:</w:t>
      </w:r>
      <w:r>
        <w:t xml:space="preserve"> </w:t>
      </w:r>
      <w:r w:rsidR="00060F21">
        <w:t>Scatter plots of</w:t>
      </w:r>
      <w:r w:rsidR="009E1A78">
        <w:t xml:space="preserve"> the first (PC1) and second (PC2) axes following PCAs of the nine forms of environmental heterogeneity (log</w:t>
      </w:r>
      <w:r w:rsidR="009E1A78">
        <w:rPr>
          <w:vertAlign w:val="subscript"/>
        </w:rPr>
        <w:t>10</w:t>
      </w:r>
      <w:r w:rsidR="009E1A78">
        <w:t>-transformed and re-scaled) across the GCFR and SWAFR, calculated at the (a) 0.10</w:t>
      </w:r>
      <w:r w:rsidR="009E1A78">
        <w:rPr>
          <w:rFonts w:cstheme="majorBidi"/>
        </w:rPr>
        <w:t>°×</w:t>
      </w:r>
      <w:r w:rsidR="009E1A78">
        <w:t>0.10</w:t>
      </w:r>
      <w:r w:rsidR="009E1A78">
        <w:rPr>
          <w:rFonts w:hAnsi="Times New Roman" w:cs="Times New Roman"/>
        </w:rPr>
        <w:t>°-, (b) QDS-, (c) HDS- and (d) DS-scales. The percentage of variance in environmental heterogeneity explained by each axis is noted in parentheses in each panel.</w:t>
      </w:r>
      <w:r w:rsidR="00822141">
        <w:rPr>
          <w:rFonts w:hAnsi="Times New Roman" w:cs="Times New Roman"/>
        </w:rPr>
        <w:t xml:space="preserve"> </w:t>
      </w:r>
      <w:r w:rsidR="00533B35">
        <w:rPr>
          <w:rFonts w:hAnsi="Times New Roman" w:cs="Times New Roman"/>
        </w:rPr>
        <w:t>Arrows for each heterogeneity variable show each variable’s associations with PC1 and PC2.</w:t>
      </w:r>
      <w:r w:rsidR="000E5F4B" w:rsidRPr="000E5F4B">
        <w:rPr>
          <w:rFonts w:hAnsi="Times New Roman" w:cs="Times New Roman"/>
        </w:rPr>
        <w:t xml:space="preserve"> </w:t>
      </w:r>
      <w:r w:rsidR="000E5F4B">
        <w:rPr>
          <w:rFonts w:hAnsi="Times New Roman" w:cs="Times New Roman"/>
        </w:rPr>
        <w:t>Abbreviations follow that in Tables S1, S2 and S3 and Figures S1, S2 and S3.</w:t>
      </w:r>
      <w:r w:rsidR="008C5774">
        <w:br w:type="page"/>
      </w:r>
    </w:p>
    <w:p w14:paraId="355381F4" w14:textId="4EAFC657" w:rsidR="003E36B7" w:rsidRDefault="00E55333">
      <w:r>
        <w:rPr>
          <w:noProof/>
        </w:rPr>
        <w:lastRenderedPageBreak/>
        <w:drawing>
          <wp:inline distT="0" distB="0" distL="0" distR="0" wp14:anchorId="749B25D5" wp14:editId="47EE1F4F">
            <wp:extent cx="5145000" cy="882000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s-QD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5000" cy="8820000"/>
                    </a:xfrm>
                    <a:prstGeom prst="rect">
                      <a:avLst/>
                    </a:prstGeom>
                  </pic:spPr>
                </pic:pic>
              </a:graphicData>
            </a:graphic>
          </wp:inline>
        </w:drawing>
      </w:r>
      <w:r w:rsidR="003E36B7">
        <w:br w:type="page"/>
      </w:r>
    </w:p>
    <w:p w14:paraId="2977956B" w14:textId="37DC88C9" w:rsidR="00890018" w:rsidRDefault="00E55333">
      <w:r w:rsidRPr="00890018">
        <w:rPr>
          <w:b/>
        </w:rPr>
        <w:lastRenderedPageBreak/>
        <w:t>Figure S</w:t>
      </w:r>
      <w:r w:rsidR="00001FED">
        <w:rPr>
          <w:b/>
        </w:rPr>
        <w:t>5</w:t>
      </w:r>
      <w:r w:rsidR="00775BDB">
        <w:rPr>
          <w:b/>
        </w:rPr>
        <w:t xml:space="preserve"> (previous page)</w:t>
      </w:r>
      <w:r w:rsidRPr="00890018">
        <w:rPr>
          <w:b/>
        </w:rPr>
        <w:t>:</w:t>
      </w:r>
      <w:r w:rsidR="00C137F2" w:rsidRPr="00EB7331">
        <w:t xml:space="preserve"> </w:t>
      </w:r>
      <w:r w:rsidR="00C137F2">
        <w:t>QDS-scale m</w:t>
      </w:r>
      <w:r w:rsidR="00C137F2" w:rsidRPr="00C9106C">
        <w:t>ap</w:t>
      </w:r>
      <w:r w:rsidR="00C137F2">
        <w:t>s for the GCFR and SWAFR of (a,b) vascular plant species richness, (c,d) the major axis of environmental heterogeneity (PC1) from the PCA of nine forms of environmental heterogeneity (log</w:t>
      </w:r>
      <w:r w:rsidR="00C137F2" w:rsidRPr="00C9106C">
        <w:rPr>
          <w:vertAlign w:val="subscript"/>
        </w:rPr>
        <w:t>10</w:t>
      </w:r>
      <w:r w:rsidR="00C137F2">
        <w:t>-transformed), residuals from regressions of species richness against (e,f) PC1 (Figure 3b) and (g,h) the multivariate (MV) model (Figure 4b). Map projection used: WGS84.</w:t>
      </w:r>
      <w:r w:rsidR="00890018">
        <w:br w:type="page"/>
      </w:r>
    </w:p>
    <w:p w14:paraId="311102D3" w14:textId="0AF5B61E" w:rsidR="003E36B7" w:rsidRDefault="00E55333">
      <w:r>
        <w:rPr>
          <w:noProof/>
        </w:rPr>
        <w:lastRenderedPageBreak/>
        <w:drawing>
          <wp:inline distT="0" distB="0" distL="0" distR="0" wp14:anchorId="2F7EE2EF" wp14:editId="2F8E1692">
            <wp:extent cx="5145001" cy="882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s-D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5001" cy="8820000"/>
                    </a:xfrm>
                    <a:prstGeom prst="rect">
                      <a:avLst/>
                    </a:prstGeom>
                  </pic:spPr>
                </pic:pic>
              </a:graphicData>
            </a:graphic>
          </wp:inline>
        </w:drawing>
      </w:r>
      <w:r w:rsidR="003E36B7">
        <w:br w:type="page"/>
      </w:r>
    </w:p>
    <w:p w14:paraId="588FA9F6" w14:textId="0AD34539" w:rsidR="00890018" w:rsidRDefault="00890018" w:rsidP="00890018">
      <w:r w:rsidRPr="00890018">
        <w:rPr>
          <w:b/>
        </w:rPr>
        <w:lastRenderedPageBreak/>
        <w:t>Figure S</w:t>
      </w:r>
      <w:r w:rsidR="00391CE0">
        <w:rPr>
          <w:b/>
        </w:rPr>
        <w:t>6</w:t>
      </w:r>
      <w:r w:rsidR="003234D6">
        <w:rPr>
          <w:b/>
        </w:rPr>
        <w:t xml:space="preserve"> (previous page)</w:t>
      </w:r>
      <w:r w:rsidRPr="00890018">
        <w:rPr>
          <w:b/>
        </w:rPr>
        <w:t xml:space="preserve">: </w:t>
      </w:r>
      <w:r w:rsidR="00ED3EE4">
        <w:t>DS-scale m</w:t>
      </w:r>
      <w:r w:rsidR="00ED3EE4" w:rsidRPr="00C9106C">
        <w:t>ap</w:t>
      </w:r>
      <w:r w:rsidR="00ED3EE4">
        <w:t>s for the GCFR and SWAFR of (a,b) vascular plant species richness, (c,d) the major axis of environmental heterogeneity (PC1) from the PCA of nine forms of environmental heterogeneity (log</w:t>
      </w:r>
      <w:r w:rsidR="00ED3EE4" w:rsidRPr="00C9106C">
        <w:rPr>
          <w:vertAlign w:val="subscript"/>
        </w:rPr>
        <w:t>10</w:t>
      </w:r>
      <w:r w:rsidR="00ED3EE4">
        <w:t>-transformed), residuals from regressions of species richness against (e,f) PC1 (Figure 3b) and (g,h) the multivariate (MV) model (Figure 4b). Map projection used: WGS84.</w:t>
      </w:r>
      <w:r>
        <w:br w:type="page"/>
      </w:r>
    </w:p>
    <w:p w14:paraId="341D74E7" w14:textId="7D44A0A0" w:rsidR="00306D60" w:rsidRDefault="00306D60">
      <w:r>
        <w:rPr>
          <w:noProof/>
        </w:rPr>
        <w:lastRenderedPageBreak/>
        <w:drawing>
          <wp:inline distT="0" distB="0" distL="0" distR="0" wp14:anchorId="7233FC40" wp14:editId="0E95F6A8">
            <wp:extent cx="6732062" cy="882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univariate-models_manu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32062" cy="8820000"/>
                    </a:xfrm>
                    <a:prstGeom prst="rect">
                      <a:avLst/>
                    </a:prstGeom>
                  </pic:spPr>
                </pic:pic>
              </a:graphicData>
            </a:graphic>
          </wp:inline>
        </w:drawing>
      </w:r>
      <w:r>
        <w:br w:type="page"/>
      </w:r>
    </w:p>
    <w:p w14:paraId="34A9A4A2" w14:textId="5AF71C86" w:rsidR="00FB5212" w:rsidRDefault="00314A7A" w:rsidP="00323C08">
      <w:r w:rsidRPr="00C072BC">
        <w:rPr>
          <w:b/>
        </w:rPr>
        <w:lastRenderedPageBreak/>
        <w:t xml:space="preserve">Figure </w:t>
      </w:r>
      <w:r w:rsidR="00FB5212" w:rsidRPr="00C072BC">
        <w:rPr>
          <w:b/>
        </w:rPr>
        <w:t>S</w:t>
      </w:r>
      <w:r w:rsidR="00A81A80">
        <w:rPr>
          <w:b/>
        </w:rPr>
        <w:t>7</w:t>
      </w:r>
      <w:r w:rsidR="00306D60">
        <w:rPr>
          <w:b/>
        </w:rPr>
        <w:t xml:space="preserve"> (previous page)</w:t>
      </w:r>
      <w:r w:rsidR="00FB5212" w:rsidRPr="00C072BC">
        <w:rPr>
          <w:b/>
        </w:rPr>
        <w:t>:</w:t>
      </w:r>
      <w:r w:rsidR="00FB5212">
        <w:t xml:space="preserve"> </w:t>
      </w:r>
      <w:r w:rsidR="005C7314">
        <w:t>Scatter plots and regressions of vascular plant species richness (</w:t>
      </w:r>
      <w:r w:rsidR="005C7314">
        <w:rPr>
          <w:i/>
        </w:rPr>
        <w:t>S</w:t>
      </w:r>
      <w:r w:rsidR="005C7314">
        <w:t xml:space="preserve">) at the QDS-, HDS- and DS-scales against </w:t>
      </w:r>
      <w:r w:rsidR="008704A4">
        <w:t>(a</w:t>
      </w:r>
      <w:r w:rsidR="008704A4" w:rsidRPr="006A6996">
        <w:t>–</w:t>
      </w:r>
      <w:r w:rsidR="008704A4" w:rsidRPr="006A6996">
        <w:t>i</w:t>
      </w:r>
      <w:r w:rsidR="008704A4">
        <w:t>)</w:t>
      </w:r>
      <w:r w:rsidR="008704A4" w:rsidRPr="00FE718A">
        <w:t xml:space="preserve"> </w:t>
      </w:r>
      <w:r w:rsidR="005C7314" w:rsidRPr="00FE718A">
        <w:t xml:space="preserve">different axes of environmental heterogeneity </w:t>
      </w:r>
      <w:r w:rsidR="005C7314">
        <w:t>(log</w:t>
      </w:r>
      <w:r w:rsidR="005C7314" w:rsidRPr="00EB2BE1">
        <w:rPr>
          <w:vertAlign w:val="subscript"/>
        </w:rPr>
        <w:t>10</w:t>
      </w:r>
      <w:r w:rsidR="005C7314">
        <w:t xml:space="preserve">-transformed) </w:t>
      </w:r>
      <w:r w:rsidR="005C7314" w:rsidRPr="00FE718A">
        <w:t xml:space="preserve">and </w:t>
      </w:r>
      <w:r w:rsidR="008704A4">
        <w:t xml:space="preserve">(j) </w:t>
      </w:r>
      <w:r w:rsidR="005C7314" w:rsidRPr="00FE718A">
        <w:t>overall environmental heterogeneity (PC1) across the GCFR</w:t>
      </w:r>
      <w:r w:rsidR="0056202A">
        <w:t xml:space="preserve"> (red, where applicable)</w:t>
      </w:r>
      <w:r w:rsidR="005C7314" w:rsidRPr="00FE718A">
        <w:t xml:space="preserve"> and </w:t>
      </w:r>
      <w:r w:rsidR="005C7314">
        <w:t>SWAFR</w:t>
      </w:r>
      <w:r w:rsidR="0056202A">
        <w:t xml:space="preserve"> (blue, where applicable)</w:t>
      </w:r>
      <w:r w:rsidR="005C7314">
        <w:t xml:space="preserve">. The </w:t>
      </w:r>
      <w:r w:rsidR="003F2ABC">
        <w:t xml:space="preserve">fitted lines are </w:t>
      </w:r>
      <w:r w:rsidR="005C7314">
        <w:t>from</w:t>
      </w:r>
      <w:r w:rsidR="005C7314" w:rsidRPr="00FE718A">
        <w:t xml:space="preserve"> </w:t>
      </w:r>
      <w:r w:rsidR="003F2ABC">
        <w:t xml:space="preserve">the best-fitting </w:t>
      </w:r>
      <w:r w:rsidR="005C7314" w:rsidRPr="00FE718A">
        <w:t>univariate regressions of vascular plant species richness</w:t>
      </w:r>
      <w:r w:rsidR="003F2ABC">
        <w:t xml:space="preserve"> against each from of heterogeneity (Table </w:t>
      </w:r>
      <w:r w:rsidR="003F2ABC" w:rsidRPr="000D0A75">
        <w:rPr>
          <w:highlight w:val="red"/>
        </w:rPr>
        <w:t>2</w:t>
      </w:r>
      <w:r w:rsidR="003F2ABC">
        <w:t>).</w:t>
      </w:r>
      <w:r w:rsidR="000E5F4B" w:rsidRPr="000E5F4B">
        <w:rPr>
          <w:rFonts w:hAnsi="Times New Roman" w:cs="Times New Roman"/>
        </w:rPr>
        <w:t xml:space="preserve"> </w:t>
      </w:r>
      <w:r w:rsidR="000E5F4B">
        <w:rPr>
          <w:rFonts w:hAnsi="Times New Roman" w:cs="Times New Roman"/>
        </w:rPr>
        <w:t>Abbreviations follow that in Tables S1, S2 and S3 and Figures S1, S2, S3 and S4.</w:t>
      </w:r>
      <w:r w:rsidR="00FB5212">
        <w:br w:type="page"/>
      </w:r>
    </w:p>
    <w:p w14:paraId="7C45D445" w14:textId="1824A671" w:rsidR="003E36B7" w:rsidRDefault="003F24C4">
      <w:r>
        <w:rPr>
          <w:noProof/>
        </w:rPr>
        <w:lastRenderedPageBreak/>
        <w:drawing>
          <wp:inline distT="0" distB="0" distL="0" distR="0" wp14:anchorId="27148C4F" wp14:editId="21C7CF20">
            <wp:extent cx="6173999" cy="88200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PC1-outli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br w:type="page"/>
      </w:r>
    </w:p>
    <w:p w14:paraId="3C17C814" w14:textId="50E08F5F" w:rsidR="003F24C4" w:rsidRDefault="00F662DD" w:rsidP="003F24C4">
      <w:r w:rsidRPr="00C072BC">
        <w:rPr>
          <w:b/>
        </w:rPr>
        <w:lastRenderedPageBreak/>
        <w:t>Figure S</w:t>
      </w:r>
      <w:r w:rsidR="00604160">
        <w:rPr>
          <w:b/>
        </w:rPr>
        <w:t>8</w:t>
      </w:r>
      <w:r w:rsidR="00541B9E">
        <w:rPr>
          <w:b/>
        </w:rPr>
        <w:t xml:space="preserve"> (previous page)</w:t>
      </w:r>
      <w:r w:rsidRPr="00C072BC">
        <w:rPr>
          <w:b/>
        </w:rPr>
        <w:t>:</w:t>
      </w:r>
      <w:r>
        <w:t xml:space="preserve"> </w:t>
      </w:r>
      <w:r w:rsidR="005F7252">
        <w:t>G</w:t>
      </w:r>
      <w:r w:rsidR="0071551D">
        <w:t>rid-cells identified as having outstanding</w:t>
      </w:r>
      <w:r w:rsidR="000215CA">
        <w:t xml:space="preserve"> vascular plant species richness</w:t>
      </w:r>
      <w:r w:rsidR="0071551D">
        <w:t xml:space="preserve"> (i.e. hotspots)</w:t>
      </w:r>
      <w:r w:rsidR="005F7252">
        <w:t xml:space="preserve"> across the GCFR and SWAFR,</w:t>
      </w:r>
      <w:r w:rsidR="0071551D">
        <w:t xml:space="preserve"> following univariate regressions (Table </w:t>
      </w:r>
      <w:r w:rsidR="0071551D" w:rsidRPr="0071551D">
        <w:rPr>
          <w:highlight w:val="red"/>
        </w:rPr>
        <w:t>2</w:t>
      </w:r>
      <w:r w:rsidR="0071551D">
        <w:t xml:space="preserve">, Figure </w:t>
      </w:r>
      <w:r w:rsidR="0071551D" w:rsidRPr="0071551D">
        <w:rPr>
          <w:highlight w:val="red"/>
        </w:rPr>
        <w:t>3</w:t>
      </w:r>
      <w:r w:rsidR="0071551D">
        <w:t>) against</w:t>
      </w:r>
      <w:r w:rsidR="000215CA">
        <w:t xml:space="preserve"> the major axis of environmental heterogeneity (PC1) from the PCA </w:t>
      </w:r>
      <w:r w:rsidR="0071551D">
        <w:t>(Figure S4)</w:t>
      </w:r>
      <w:r w:rsidR="000215CA">
        <w:t xml:space="preserve">. </w:t>
      </w:r>
      <w:r w:rsidR="004B1013">
        <w:t>Hotspots were identified as those cells with residual</w:t>
      </w:r>
      <w:r w:rsidR="00B27417">
        <w:t xml:space="preserve"> richnes</w:t>
      </w:r>
      <w:r w:rsidR="004B1013">
        <w:t xml:space="preserve">s greater than two standard deviations from the mean for that model. </w:t>
      </w:r>
      <w:r w:rsidR="00936B8C">
        <w:t xml:space="preserve">No hotspots were found for the SWAFR at the DS-scale. </w:t>
      </w:r>
      <w:r w:rsidR="000215CA">
        <w:t>Map projection used: WGS84.</w:t>
      </w:r>
      <w:r w:rsidR="003F24C4">
        <w:br w:type="page"/>
      </w:r>
    </w:p>
    <w:p w14:paraId="474E9B2E" w14:textId="3713C858" w:rsidR="003E36B7" w:rsidRDefault="003F24C4">
      <w:pPr>
        <w:rPr>
          <w:b/>
          <w:bCs/>
        </w:rPr>
      </w:pPr>
      <w:r>
        <w:rPr>
          <w:b/>
          <w:bCs/>
          <w:noProof/>
        </w:rPr>
        <w:lastRenderedPageBreak/>
        <w:drawing>
          <wp:inline distT="0" distB="0" distL="0" distR="0" wp14:anchorId="60468E32" wp14:editId="6969FAF5">
            <wp:extent cx="6173999" cy="882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v-outlier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rPr>
          <w:b/>
          <w:bCs/>
        </w:rPr>
        <w:br w:type="page"/>
      </w:r>
    </w:p>
    <w:p w14:paraId="5E648677" w14:textId="02387780" w:rsidR="00A946F1" w:rsidRDefault="003F24C4">
      <w:r w:rsidRPr="003F24C4">
        <w:rPr>
          <w:b/>
          <w:bCs/>
        </w:rPr>
        <w:lastRenderedPageBreak/>
        <w:t>Figure S9</w:t>
      </w:r>
      <w:r w:rsidR="00D2057A">
        <w:rPr>
          <w:b/>
          <w:bCs/>
        </w:rPr>
        <w:t xml:space="preserve"> (previous page)</w:t>
      </w:r>
      <w:r w:rsidRPr="003F24C4">
        <w:rPr>
          <w:b/>
          <w:bCs/>
        </w:rPr>
        <w:t>:</w:t>
      </w:r>
      <w:r w:rsidR="00607B6A">
        <w:t xml:space="preserve"> </w:t>
      </w:r>
      <w:r w:rsidR="00EB7BBC">
        <w:t>G</w:t>
      </w:r>
      <w:r w:rsidR="00607B6A">
        <w:t>rid-cells identified as having outstanding vascular plant species richness (i.e. hotspots)</w:t>
      </w:r>
      <w:r w:rsidR="005F7252">
        <w:t xml:space="preserve"> across the GCFR and SWAFR,</w:t>
      </w:r>
      <w:r w:rsidR="00607B6A">
        <w:t xml:space="preserve"> following multivariate regressions (Table </w:t>
      </w:r>
      <w:r w:rsidR="004E2F55">
        <w:t>S</w:t>
      </w:r>
      <w:r w:rsidR="00607B6A" w:rsidRPr="004E2F55">
        <w:t>2</w:t>
      </w:r>
      <w:r w:rsidR="00607B6A">
        <w:t xml:space="preserve">, Figure </w:t>
      </w:r>
      <w:r w:rsidR="00607B6A" w:rsidRPr="00607B6A">
        <w:rPr>
          <w:highlight w:val="red"/>
        </w:rPr>
        <w:t>4</w:t>
      </w:r>
      <w:r w:rsidR="00607B6A">
        <w:t xml:space="preserve">) against the </w:t>
      </w:r>
      <w:r w:rsidR="000E27E9">
        <w:t>the nine</w:t>
      </w:r>
      <w:r w:rsidR="00607B6A">
        <w:t xml:space="preserve"> ax</w:t>
      </w:r>
      <w:r w:rsidR="000E27E9">
        <w:t>e</w:t>
      </w:r>
      <w:r w:rsidR="00607B6A">
        <w:t>s of environmental heterogeneity</w:t>
      </w:r>
      <w:r w:rsidR="000E27E9">
        <w:t xml:space="preserve">. </w:t>
      </w:r>
      <w:r w:rsidR="00607B6A">
        <w:t>Hotspots were identified as those cells with residual</w:t>
      </w:r>
      <w:r w:rsidR="000E27E9">
        <w:t xml:space="preserve"> richnes</w:t>
      </w:r>
      <w:r w:rsidR="00607B6A">
        <w:t xml:space="preserve">s greater than two standard deviations from the mean for that model. </w:t>
      </w:r>
      <w:r w:rsidR="00936B8C">
        <w:t xml:space="preserve">No hotspots were found for the SWAFR at the DS-scale. </w:t>
      </w:r>
      <w:r w:rsidR="00607B6A">
        <w:t>Map projection used: WGS84.</w:t>
      </w:r>
      <w:r w:rsidR="00A946F1">
        <w:br w:type="page"/>
      </w:r>
    </w:p>
    <w:p w14:paraId="0DC9D98C" w14:textId="77777777" w:rsidR="00A946F1" w:rsidRPr="00A946F1" w:rsidRDefault="00A946F1" w:rsidP="00F662DD">
      <w:pPr>
        <w:rPr>
          <w:b/>
        </w:rPr>
      </w:pPr>
      <w:r>
        <w:rPr>
          <w:noProof/>
        </w:rPr>
        <w:lastRenderedPageBreak/>
        <w:drawing>
          <wp:inline distT="0" distB="0" distL="0" distR="0" wp14:anchorId="4D5ED499" wp14:editId="5860F94B">
            <wp:extent cx="6840000" cy="39088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refit-multivariate-models_manual-legen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0000" cy="3908883"/>
                    </a:xfrm>
                    <a:prstGeom prst="rect">
                      <a:avLst/>
                    </a:prstGeom>
                  </pic:spPr>
                </pic:pic>
              </a:graphicData>
            </a:graphic>
          </wp:inline>
        </w:drawing>
      </w:r>
    </w:p>
    <w:p w14:paraId="6C63AF11" w14:textId="11A89D1D" w:rsidR="006D735A" w:rsidRDefault="00A946F1" w:rsidP="00F662DD">
      <w:r w:rsidRPr="00A946F1">
        <w:rPr>
          <w:b/>
        </w:rPr>
        <w:t>Figure S</w:t>
      </w:r>
      <w:r w:rsidRPr="00836A72">
        <w:rPr>
          <w:b/>
          <w:highlight w:val="red"/>
        </w:rPr>
        <w:t>10</w:t>
      </w:r>
      <w:r w:rsidRPr="00A946F1">
        <w:rPr>
          <w:b/>
        </w:rPr>
        <w:t>:</w:t>
      </w:r>
      <w:r w:rsidR="0099040F">
        <w:rPr>
          <w:b/>
        </w:rPr>
        <w:t xml:space="preserve"> </w:t>
      </w:r>
      <w:r w:rsidR="0099040F">
        <w:t>Slope estimates from multiple linear regressions of vascular plant species richness</w:t>
      </w:r>
      <w:r w:rsidR="000E5F4B">
        <w:t>, excluding species richness hotspots</w:t>
      </w:r>
      <w:r w:rsidR="00773E55">
        <w:t xml:space="preserve"> (defined in terms of their residuals from the </w:t>
      </w:r>
      <w:r w:rsidR="009C747B">
        <w:t>original multivariate regressions</w:t>
      </w:r>
      <w:r w:rsidR="00773E55">
        <w:t>; Figure S9)</w:t>
      </w:r>
      <w:r w:rsidR="000E5F4B">
        <w:t>,</w:t>
      </w:r>
      <w:r w:rsidR="0099040F">
        <w:t xml:space="preserve"> as (a) </w:t>
      </w:r>
      <w:r w:rsidR="0099040F">
        <w:rPr>
          <w:i/>
        </w:rPr>
        <w:t>S</w:t>
      </w:r>
      <w:r w:rsidR="0099040F">
        <w:rPr>
          <w:vertAlign w:val="subscript"/>
        </w:rPr>
        <w:t>QDS</w:t>
      </w:r>
      <w:r w:rsidR="0099040F">
        <w:t xml:space="preserve">, (b) </w:t>
      </w:r>
      <w:r w:rsidR="0099040F">
        <w:rPr>
          <w:i/>
        </w:rPr>
        <w:t>S</w:t>
      </w:r>
      <w:r w:rsidR="0099040F">
        <w:rPr>
          <w:vertAlign w:val="subscript"/>
        </w:rPr>
        <w:t>HDS</w:t>
      </w:r>
      <w:r w:rsidR="0099040F">
        <w:t xml:space="preserve"> and (c) </w:t>
      </w:r>
      <w:r w:rsidR="0099040F">
        <w:rPr>
          <w:i/>
        </w:rPr>
        <w:t>S</w:t>
      </w:r>
      <w:r w:rsidR="0099040F">
        <w:rPr>
          <w:vertAlign w:val="subscript"/>
        </w:rPr>
        <w:t>DS</w:t>
      </w:r>
      <w:r w:rsidR="0099040F">
        <w:t xml:space="preserve"> against the various forms of environmental heterogeneity (log</w:t>
      </w:r>
      <w:r w:rsidR="0099040F">
        <w:rPr>
          <w:vertAlign w:val="subscript"/>
        </w:rPr>
        <w:t>10</w:t>
      </w:r>
      <w:r w:rsidR="0099040F">
        <w:t>-transformed and re-scaled) across GCFR and SWAFR. Points with error bars denote partial effect estimates and their 95% confidence intervals. Filled and empty points represent effect estimates  for the GCFR and SWAFR respectively when region-interaction terms were retained during stepwise model selection, while crosses represent main effects (i.e. no region-interaction term retained). Estimates illustrated in black were significant (</w:t>
      </w:r>
      <w:r w:rsidR="0099040F">
        <w:rPr>
          <w:i/>
        </w:rPr>
        <w:t>P</w:t>
      </w:r>
      <w:r w:rsidR="0099040F">
        <w:t xml:space="preserve"> &lt; 0.05), while those in grey were not, but still retained during stepwise model selection. The multiple adjusted </w:t>
      </w:r>
      <w:r w:rsidR="0099040F">
        <w:rPr>
          <w:i/>
        </w:rPr>
        <w:t>R</w:t>
      </w:r>
      <w:r w:rsidR="0099040F">
        <w:rPr>
          <w:vertAlign w:val="superscript"/>
        </w:rPr>
        <w:t>2</w:t>
      </w:r>
      <w:r w:rsidR="0099040F">
        <w:t xml:space="preserve">-values of each model are noted in parentheses in the panel headings. </w:t>
      </w:r>
      <w:r w:rsidR="0083472C">
        <w:rPr>
          <w:rFonts w:hAnsi="Times New Roman" w:cs="Times New Roman"/>
        </w:rPr>
        <w:t>Abbreviations follow that in Tables S1, S2 and S3 and Figures S1, S2, S3, S4 and S7</w:t>
      </w:r>
      <w:r w:rsidR="0099040F">
        <w:t>.</w:t>
      </w:r>
      <w:r w:rsidR="00F662DD">
        <w:br w:type="page"/>
      </w:r>
    </w:p>
    <w:p w14:paraId="70C0E26F" w14:textId="77777777" w:rsidR="006D735A" w:rsidRDefault="006D735A">
      <w:r>
        <w:rPr>
          <w:noProof/>
        </w:rPr>
        <w:lastRenderedPageBreak/>
        <w:drawing>
          <wp:inline distT="0" distB="0" distL="0" distR="0" wp14:anchorId="32B8D8B9" wp14:editId="7397AD79">
            <wp:extent cx="6840000" cy="25650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ot-refit-PC1-model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0000" cy="2565000"/>
                    </a:xfrm>
                    <a:prstGeom prst="rect">
                      <a:avLst/>
                    </a:prstGeom>
                  </pic:spPr>
                </pic:pic>
              </a:graphicData>
            </a:graphic>
          </wp:inline>
        </w:drawing>
      </w:r>
    </w:p>
    <w:p w14:paraId="20201DF1" w14:textId="4A8B00D4" w:rsidR="006D735A" w:rsidRDefault="00317115">
      <w:r w:rsidRPr="00A946F1">
        <w:rPr>
          <w:b/>
        </w:rPr>
        <w:t>Figure S</w:t>
      </w:r>
      <w:r w:rsidRPr="00836A72">
        <w:rPr>
          <w:b/>
          <w:highlight w:val="red"/>
        </w:rPr>
        <w:t>1</w:t>
      </w:r>
      <w:r w:rsidRPr="00317115">
        <w:rPr>
          <w:b/>
          <w:highlight w:val="red"/>
        </w:rPr>
        <w:t>1</w:t>
      </w:r>
      <w:r w:rsidRPr="00A946F1">
        <w:rPr>
          <w:b/>
        </w:rPr>
        <w:t>:</w:t>
      </w:r>
      <w:r>
        <w:rPr>
          <w:b/>
        </w:rPr>
        <w:t xml:space="preserve"> </w:t>
      </w:r>
      <w:r w:rsidR="00431B69">
        <w:t>Simple linear regressions of vascular plant species richness, excluding species richness hotspots</w:t>
      </w:r>
      <w:r w:rsidR="00773E55">
        <w:t xml:space="preserve"> (defined in terms of their residuals from the full PC1-based ANCOVAs; Figure S8)</w:t>
      </w:r>
      <w:r w:rsidR="00431B69">
        <w:t xml:space="preserve">, as (a) </w:t>
      </w:r>
      <w:r w:rsidR="00431B69">
        <w:rPr>
          <w:i/>
        </w:rPr>
        <w:t>S</w:t>
      </w:r>
      <w:r w:rsidR="00431B69">
        <w:rPr>
          <w:vertAlign w:val="subscript"/>
        </w:rPr>
        <w:t>QDS</w:t>
      </w:r>
      <w:r w:rsidR="00431B69">
        <w:t xml:space="preserve">, (b) </w:t>
      </w:r>
      <w:r w:rsidR="00431B69">
        <w:rPr>
          <w:i/>
        </w:rPr>
        <w:t>S</w:t>
      </w:r>
      <w:r w:rsidR="00431B69">
        <w:rPr>
          <w:vertAlign w:val="subscript"/>
        </w:rPr>
        <w:t>HDS</w:t>
      </w:r>
      <w:r w:rsidR="00431B69">
        <w:t xml:space="preserve"> and (c) </w:t>
      </w:r>
      <w:r w:rsidR="00431B69">
        <w:rPr>
          <w:i/>
        </w:rPr>
        <w:t>S</w:t>
      </w:r>
      <w:r w:rsidR="00431B69">
        <w:rPr>
          <w:vertAlign w:val="subscript"/>
        </w:rPr>
        <w:t>DS</w:t>
      </w:r>
      <w:r w:rsidR="00431B69">
        <w:t xml:space="preserve"> against each respective scale</w:t>
      </w:r>
      <w:r w:rsidR="00431B69">
        <w:t>’</w:t>
      </w:r>
      <w:r w:rsidR="00431B69">
        <w:t>s major axis of environmental heterogeneity (PC1) across the GCFR and SWAFR. These three linear models all have highly significant slopes (</w:t>
      </w:r>
      <w:r w:rsidR="00431B69">
        <w:rPr>
          <w:i/>
        </w:rPr>
        <w:t>P</w:t>
      </w:r>
      <w:r w:rsidR="00431B69">
        <w:t xml:space="preserve"> &lt; 0.001). </w:t>
      </w:r>
      <w:r w:rsidR="00431B69" w:rsidRPr="00431B69">
        <w:rPr>
          <w:highlight w:val="red"/>
        </w:rPr>
        <w:t xml:space="preserve">For </w:t>
      </w:r>
      <w:r w:rsidR="00431B69" w:rsidRPr="00431B69">
        <w:rPr>
          <w:i/>
          <w:iCs/>
          <w:highlight w:val="red"/>
        </w:rPr>
        <w:t>S</w:t>
      </w:r>
      <w:r w:rsidR="00431B69" w:rsidRPr="00431B69">
        <w:rPr>
          <w:highlight w:val="red"/>
          <w:vertAlign w:val="subscript"/>
        </w:rPr>
        <w:t>QDS</w:t>
      </w:r>
      <w:r w:rsidR="00431B69" w:rsidRPr="00431B69">
        <w:rPr>
          <w:highlight w:val="red"/>
        </w:rPr>
        <w:t>, the separate fits for the GCFR (black) and SWAFR (grey) are presented, following the best fitting model at that scale (see Table 2a).</w:t>
      </w:r>
      <w:r w:rsidR="00431B69">
        <w:t xml:space="preserve"> The </w:t>
      </w:r>
      <w:r w:rsidR="00431B69">
        <w:rPr>
          <w:i/>
        </w:rPr>
        <w:t>R</w:t>
      </w:r>
      <w:r w:rsidR="00431B69">
        <w:rPr>
          <w:vertAlign w:val="superscript"/>
        </w:rPr>
        <w:t>2</w:t>
      </w:r>
      <w:r w:rsidR="00431B69">
        <w:t xml:space="preserve">-values of each model and the variation in environmental heterogeneity explained by PC1 from each of the three PCAs are noted in parentheses in the panel and horizontal axis headings respectively. </w:t>
      </w:r>
      <w:r w:rsidR="00810556">
        <w:t>[</w:t>
      </w:r>
      <w:r w:rsidR="00810556" w:rsidRPr="00431B69">
        <w:rPr>
          <w:highlight w:val="yellow"/>
        </w:rPr>
        <w:t>note QDS and HDS have additive models as best fitting</w:t>
      </w:r>
      <w:r w:rsidR="00810556">
        <w:t>]</w:t>
      </w:r>
      <w:r w:rsidR="006D735A">
        <w:br w:type="page"/>
      </w:r>
    </w:p>
    <w:p w14:paraId="736B23CD" w14:textId="14A3548D" w:rsidR="00834ED9" w:rsidRDefault="006F2638" w:rsidP="006146B2">
      <w:pPr>
        <w:pStyle w:val="Heading1"/>
        <w:spacing w:after="180" w:line="240" w:lineRule="auto"/>
      </w:pPr>
      <w:r>
        <w:lastRenderedPageBreak/>
        <w:t>R</w:t>
      </w:r>
      <w:r w:rsidR="00834ED9">
        <w:t>eferences</w:t>
      </w:r>
    </w:p>
    <w:p w14:paraId="60C003EB" w14:textId="2E876A91" w:rsidR="00643D7A" w:rsidRPr="002C20EB" w:rsidRDefault="002A25AB" w:rsidP="00323C08">
      <w:pPr>
        <w:pStyle w:val="Bibliography"/>
        <w:spacing w:line="240" w:lineRule="auto"/>
        <w:rPr>
          <w:b/>
        </w:rPr>
      </w:pPr>
      <w:r w:rsidRPr="002A25AB">
        <w:rPr>
          <w:rFonts w:ascii="Times New Roman" w:hAnsi="Times New Roman" w:cs="Times New Roman"/>
          <w:noProof/>
        </w:rPr>
        <w:t>Chamberlain, S., Szocs, E., Boettiger, C., Ram, K., Bartomeus, I., Baumgartner, J., …</w:t>
      </w:r>
      <w:r>
        <w:rPr>
          <w:rFonts w:ascii="Times New Roman" w:hAnsi="Times New Roman" w:cs="Times New Roman"/>
          <w:noProof/>
        </w:rPr>
        <w:t xml:space="preserve"> </w:t>
      </w:r>
      <w:r w:rsidRPr="002A25AB">
        <w:rPr>
          <w:rFonts w:ascii="Times New Roman" w:hAnsi="Times New Roman" w:cs="Times New Roman"/>
          <w:noProof/>
        </w:rPr>
        <w:t xml:space="preserve">O’Donnell, J. (2016). taxize: Taxonomic information from around the web. R package version 0.7.8. Retrieved from </w:t>
      </w:r>
      <w:hyperlink r:id="rId23" w:history="1">
        <w:r w:rsidR="004910F0" w:rsidRPr="007C4AF2">
          <w:rPr>
            <w:rStyle w:val="Hyperlink"/>
            <w:rFonts w:ascii="Times New Roman" w:hAnsi="Times New Roman" w:cs="Times New Roman"/>
            <w:noProof/>
          </w:rPr>
          <w:t>https://github.com/ropensci/taxize</w:t>
        </w:r>
      </w:hyperlink>
    </w:p>
    <w:p w14:paraId="444C4DE2" w14:textId="17D1A552" w:rsidR="00834ED9" w:rsidRPr="002C20EB" w:rsidRDefault="00834ED9" w:rsidP="00323C08">
      <w:pPr>
        <w:pStyle w:val="Bibliography"/>
        <w:spacing w:line="240" w:lineRule="auto"/>
      </w:pPr>
      <w:r w:rsidRPr="002C20EB">
        <w:t>Farr, T., Rosen, P., Caro, E., Crippen, R., Duren, R., Hensley, S., Kobrick, M., Paller, M., Rodriguez, E., Roth, L., Seal, D., Shaffer, S., Shimada, J., Umland, J., Werner, M., Oskin, M., Burbank, D., &amp; Alsdorf, D. (2007)</w:t>
      </w:r>
      <w:r w:rsidR="005157B1">
        <w:t>.</w:t>
      </w:r>
      <w:r w:rsidRPr="002C20EB">
        <w:t xml:space="preserve"> The shuttle radar topography mission. </w:t>
      </w:r>
      <w:r w:rsidRPr="002C20EB">
        <w:rPr>
          <w:i/>
        </w:rPr>
        <w:t>Reviews of Geophysics</w:t>
      </w:r>
      <w:r w:rsidRPr="002C20EB">
        <w:t xml:space="preserve">, 45, 1–33. </w:t>
      </w:r>
      <w:r w:rsidR="00332DA6" w:rsidRPr="002C20EB">
        <w:rPr>
          <w:highlight w:val="yellow"/>
        </w:rPr>
        <w:t>DOI: […]</w:t>
      </w:r>
    </w:p>
    <w:p w14:paraId="3E54B2BD" w14:textId="67E82AB4" w:rsidR="00834ED9" w:rsidRPr="002C20EB" w:rsidRDefault="00834ED9" w:rsidP="00323C08">
      <w:pPr>
        <w:pStyle w:val="Bibliography"/>
        <w:spacing w:line="240" w:lineRule="auto"/>
      </w:pPr>
      <w:r w:rsidRPr="002C20EB">
        <w:t>Funk, C.C., Peterson, P.J., Landsfeld, M., Pedreros, D.H., Verdin, J., Shukla, S., Husak, G., Rowland, J.D., Harrison, L., Hoell, A., &amp; Michaelsen, J. (2015)</w:t>
      </w:r>
      <w:r w:rsidR="005157B1">
        <w:t>.</w:t>
      </w:r>
      <w:r w:rsidRPr="002C20EB">
        <w:t xml:space="preserve"> The climate hazards infrared precipitation with stations—a new environmental record for monitoring extremes. </w:t>
      </w:r>
      <w:r w:rsidRPr="002C20EB">
        <w:rPr>
          <w:i/>
        </w:rPr>
        <w:t>Scientific Data</w:t>
      </w:r>
      <w:r w:rsidRPr="002C20EB">
        <w:t xml:space="preserve">, 2, 150066. </w:t>
      </w:r>
      <w:r w:rsidR="00332DA6" w:rsidRPr="002C20EB">
        <w:rPr>
          <w:highlight w:val="yellow"/>
        </w:rPr>
        <w:t>DOI: […]</w:t>
      </w:r>
    </w:p>
    <w:p w14:paraId="52296812" w14:textId="22979CD8" w:rsidR="0054528F" w:rsidRPr="00A23A38" w:rsidRDefault="00BA08E4" w:rsidP="00323C08">
      <w:pPr>
        <w:pStyle w:val="Bibliography"/>
        <w:spacing w:line="240" w:lineRule="auto"/>
        <w:rPr>
          <w:highlight w:val="yellow"/>
        </w:rPr>
      </w:pPr>
      <w:r w:rsidRPr="00BA08E4">
        <w:t>GBIF.org (24 July 2017</w:t>
      </w:r>
      <w:r>
        <w:t>a</w:t>
      </w:r>
      <w:r w:rsidRPr="00BA08E4">
        <w:t>) GBIF Occurrence Download</w:t>
      </w:r>
      <w:r>
        <w:t xml:space="preserve"> </w:t>
      </w:r>
      <w:hyperlink r:id="rId24" w:history="1">
        <w:r w:rsidRPr="000F1325">
          <w:rPr>
            <w:rStyle w:val="Hyperlink"/>
          </w:rPr>
          <w:t>https://doi.org/10.15468/dl.n6u6n0</w:t>
        </w:r>
      </w:hyperlink>
      <w:r>
        <w:t xml:space="preserve"> </w:t>
      </w:r>
    </w:p>
    <w:p w14:paraId="5F483523" w14:textId="44031824" w:rsidR="00BA08E4" w:rsidRDefault="00BA08E4" w:rsidP="00323C08">
      <w:pPr>
        <w:pStyle w:val="Bibliography"/>
        <w:spacing w:line="240" w:lineRule="auto"/>
      </w:pPr>
      <w:r w:rsidRPr="00BA08E4">
        <w:t>GBIF.org (24 July 2017</w:t>
      </w:r>
      <w:r>
        <w:t>b</w:t>
      </w:r>
      <w:r w:rsidRPr="00BA08E4">
        <w:t xml:space="preserve">) GBIF Occurrence Download </w:t>
      </w:r>
      <w:hyperlink r:id="rId25" w:history="1">
        <w:r w:rsidRPr="000F1325">
          <w:rPr>
            <w:rStyle w:val="Hyperlink"/>
          </w:rPr>
          <w:t>https://doi.org/10.15468/dl.46okua</w:t>
        </w:r>
      </w:hyperlink>
    </w:p>
    <w:p w14:paraId="4D0D7F1C" w14:textId="48FAF9A6" w:rsidR="0054528F" w:rsidRDefault="00834ED9" w:rsidP="00323C08">
      <w:pPr>
        <w:pStyle w:val="Bibliography"/>
        <w:spacing w:line="240" w:lineRule="auto"/>
        <w:rPr>
          <w:highlight w:val="yellow"/>
        </w:rPr>
      </w:pPr>
      <w:r w:rsidRPr="002C20EB">
        <w:t xml:space="preserve">Hengl, T., Mendes de Jesus, J., Heuvelink, G.B.M., Ruiperez Gonzalez, M., Kilibarda, M., Blagoti?, A., Shangguan, W., Wright, M.N., Geng, X., Bauer-Marschallinger, B., Guevara, M.A., Vargas, R., MacMillan, R.A., Batjes, N.H., Leenaars, J.G.B., Ribeiro, E., Wheeler, I., Mantel, S., &amp; Kempen, B. (2017) SoilGrids250m: Global gridded soil information based on machine learning. </w:t>
      </w:r>
      <w:r w:rsidRPr="002C20EB">
        <w:rPr>
          <w:i/>
        </w:rPr>
        <w:t>PLoS ONE</w:t>
      </w:r>
      <w:r w:rsidRPr="002C20EB">
        <w:t>, 12, e0169748.</w:t>
      </w:r>
      <w:r w:rsidR="00FB108C" w:rsidRPr="002C20EB">
        <w:t xml:space="preserve"> </w:t>
      </w:r>
      <w:r w:rsidR="00FB108C">
        <w:rPr>
          <w:highlight w:val="yellow"/>
        </w:rPr>
        <w:t>DOI: […]</w:t>
      </w:r>
    </w:p>
    <w:p w14:paraId="6D73E8E4" w14:textId="6885CE85" w:rsidR="0054528F" w:rsidRPr="00A23A38" w:rsidRDefault="0054528F" w:rsidP="00323C08">
      <w:pPr>
        <w:pStyle w:val="Bibliography"/>
        <w:spacing w:line="240" w:lineRule="auto"/>
        <w:rPr>
          <w:highlight w:val="yellow"/>
        </w:rPr>
      </w:pPr>
      <w:r w:rsidRPr="002C20EB">
        <w:t>NASA (</w:t>
      </w:r>
      <w:r w:rsidR="0089587B" w:rsidRPr="002C20EB">
        <w:t>2017a</w:t>
      </w:r>
      <w:r w:rsidRPr="002C20EB">
        <w:t>)</w:t>
      </w:r>
      <w:r w:rsidR="005157B1" w:rsidRPr="002C20EB">
        <w:t>.</w:t>
      </w:r>
      <w:r w:rsidRPr="002C20EB">
        <w:t xml:space="preserve"> Vegetation indices monthly </w:t>
      </w:r>
      <w:r w:rsidRPr="00E81D5D">
        <w:rPr>
          <w:highlight w:val="yellow"/>
        </w:rPr>
        <w:t>l3 global 0.05Deg cmg</w:t>
      </w:r>
      <w:r w:rsidRPr="002C20EB">
        <w:t xml:space="preserve"> </w:t>
      </w:r>
      <w:r w:rsidR="00E81D5D" w:rsidRPr="002C20EB">
        <w:t>(MOD</w:t>
      </w:r>
      <w:r w:rsidRPr="002C20EB">
        <w:t>13</w:t>
      </w:r>
      <w:r w:rsidR="00E81D5D" w:rsidRPr="002C20EB">
        <w:t>C</w:t>
      </w:r>
      <w:r w:rsidRPr="002C20EB">
        <w:t>2) v</w:t>
      </w:r>
      <w:r w:rsidRPr="00E81D5D">
        <w:rPr>
          <w:highlight w:val="yellow"/>
        </w:rPr>
        <w:t>[Version]</w:t>
      </w:r>
      <w:r w:rsidRPr="002C20EB">
        <w:t>. NASA EOSDIS Land Processes DAAC, USGS Earth Resources Observation and Science (EROS) Center, Sioux Falls, South Dakota</w:t>
      </w:r>
      <w:r w:rsidR="00A322B0">
        <w:t>, U.S.A.</w:t>
      </w:r>
      <w:r w:rsidRPr="002C20EB">
        <w:t xml:space="preserve"> </w:t>
      </w:r>
      <w:r>
        <w:rPr>
          <w:highlight w:val="yellow"/>
        </w:rPr>
        <w:t>DOI: […]</w:t>
      </w:r>
    </w:p>
    <w:p w14:paraId="1F325DB0" w14:textId="5D40AA6D" w:rsidR="00834ED9" w:rsidRPr="002C20EB" w:rsidRDefault="0054528F" w:rsidP="00323C08">
      <w:pPr>
        <w:pStyle w:val="Bibliography"/>
        <w:spacing w:line="240" w:lineRule="auto"/>
        <w:rPr>
          <w:highlight w:val="yellow"/>
        </w:rPr>
      </w:pPr>
      <w:r w:rsidRPr="002C20EB">
        <w:t>NASA (</w:t>
      </w:r>
      <w:r w:rsidR="0089587B" w:rsidRPr="002C20EB">
        <w:t>2017b</w:t>
      </w:r>
      <w:r w:rsidRPr="002C20EB">
        <w:t>)</w:t>
      </w:r>
      <w:r w:rsidR="005157B1" w:rsidRPr="002C20EB">
        <w:t>.</w:t>
      </w:r>
      <w:r w:rsidRPr="002C20EB">
        <w:t xml:space="preserve"> Land surface temperature/emissivity monthly </w:t>
      </w:r>
      <w:r w:rsidRPr="00E81D5D">
        <w:rPr>
          <w:highlight w:val="yellow"/>
        </w:rPr>
        <w:t>l3 global 0.05Deg cmg</w:t>
      </w:r>
      <w:r w:rsidRPr="002C20EB">
        <w:t xml:space="preserve"> (</w:t>
      </w:r>
      <w:r w:rsidR="00E81D5D" w:rsidRPr="00A322B0">
        <w:t>MOD</w:t>
      </w:r>
      <w:r w:rsidRPr="002C20EB">
        <w:t>11</w:t>
      </w:r>
      <w:r w:rsidR="00E81D5D" w:rsidRPr="00A322B0">
        <w:t>C</w:t>
      </w:r>
      <w:r w:rsidRPr="002C20EB">
        <w:t>3) v</w:t>
      </w:r>
      <w:r w:rsidRPr="00A322B0">
        <w:rPr>
          <w:highlight w:val="yellow"/>
        </w:rPr>
        <w:t>[Version]</w:t>
      </w:r>
      <w:r w:rsidRPr="002C20EB">
        <w:t>. NASA EOSDIS Land Processes DAAC, USGS Earth Resources Observation and Science (EROS) Center, Sioux Falls, South Dakota</w:t>
      </w:r>
      <w:r w:rsidR="00A322B0" w:rsidRPr="00A322B0">
        <w:t>, U.S.A.</w:t>
      </w:r>
      <w:r w:rsidRPr="002C20EB">
        <w:t xml:space="preserve"> </w:t>
      </w:r>
      <w:r w:rsidRPr="00A322B0">
        <w:rPr>
          <w:highlight w:val="yellow"/>
        </w:rPr>
        <w:t>DOI:</w:t>
      </w:r>
      <w:r>
        <w:rPr>
          <w:highlight w:val="yellow"/>
        </w:rPr>
        <w:t xml:space="preserve"> […]</w:t>
      </w:r>
    </w:p>
    <w:sectPr w:rsidR="00834ED9" w:rsidRPr="002C20EB" w:rsidSect="00B3633C">
      <w:footerReference w:type="default" r:id="rId26"/>
      <w:pgSz w:w="12240" w:h="15840" w:code="1"/>
      <w:pgMar w:top="709"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3CF2F2" w14:textId="77777777" w:rsidR="00857759" w:rsidRDefault="00857759">
      <w:pPr>
        <w:spacing w:after="0"/>
      </w:pPr>
      <w:r>
        <w:separator/>
      </w:r>
    </w:p>
  </w:endnote>
  <w:endnote w:type="continuationSeparator" w:id="0">
    <w:p w14:paraId="670963CC" w14:textId="77777777" w:rsidR="00857759" w:rsidRDefault="00857759">
      <w:pPr>
        <w:spacing w:after="0"/>
      </w:pPr>
      <w:r>
        <w:continuationSeparator/>
      </w:r>
    </w:p>
  </w:endnote>
  <w:endnote w:type="continuationNotice" w:id="1">
    <w:p w14:paraId="1ED5C45D" w14:textId="77777777" w:rsidR="00857759" w:rsidRDefault="0085775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830354"/>
      <w:docPartObj>
        <w:docPartGallery w:val="Page Numbers (Bottom of Page)"/>
        <w:docPartUnique/>
      </w:docPartObj>
    </w:sdtPr>
    <w:sdtEndPr>
      <w:rPr>
        <w:noProof/>
      </w:rPr>
    </w:sdtEndPr>
    <w:sdtContent>
      <w:p w14:paraId="2310A7E4" w14:textId="5C7FA65C" w:rsidR="00773E55" w:rsidRDefault="00773E55">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1D5C85C2" w14:textId="77777777" w:rsidR="00773E55" w:rsidRDefault="00773E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801665" w14:textId="77777777" w:rsidR="00857759" w:rsidRDefault="00857759">
      <w:r>
        <w:separator/>
      </w:r>
    </w:p>
  </w:footnote>
  <w:footnote w:type="continuationSeparator" w:id="0">
    <w:p w14:paraId="4CAAEC3F" w14:textId="77777777" w:rsidR="00857759" w:rsidRDefault="00857759">
      <w:r>
        <w:continuationSeparator/>
      </w:r>
    </w:p>
  </w:footnote>
  <w:footnote w:type="continuationNotice" w:id="1">
    <w:p w14:paraId="39C38730" w14:textId="77777777" w:rsidR="00857759" w:rsidRDefault="00857759">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DF4A27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5E95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AEAD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2364B1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164C8C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4642B1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AAD3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E4120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F23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1EAC8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517A2"/>
    <w:multiLevelType w:val="hybridMultilevel"/>
    <w:tmpl w:val="923C835C"/>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BF60A10"/>
    <w:multiLevelType w:val="hybridMultilevel"/>
    <w:tmpl w:val="6712AEB4"/>
    <w:lvl w:ilvl="0" w:tplc="1C09000F">
      <w:start w:val="1"/>
      <w:numFmt w:val="decimal"/>
      <w:lvlText w:val="%1."/>
      <w:lvlJc w:val="lef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66017B5"/>
    <w:multiLevelType w:val="hybridMultilevel"/>
    <w:tmpl w:val="AC5847EC"/>
    <w:lvl w:ilvl="0" w:tplc="1C09000F">
      <w:start w:val="1"/>
      <w:numFmt w:val="decimal"/>
      <w:lvlText w:val="%1."/>
      <w:lvlJc w:val="left"/>
      <w:pPr>
        <w:ind w:left="720" w:hanging="360"/>
      </w:pPr>
      <w:rPr>
        <w:rFonts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70CD2DE"/>
    <w:multiLevelType w:val="multilevel"/>
    <w:tmpl w:val="0896DC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0B5FB8"/>
    <w:multiLevelType w:val="hybridMultilevel"/>
    <w:tmpl w:val="ACEC5B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multilevel"/>
    <w:tmpl w:val="A71A1A7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3371449"/>
    <w:multiLevelType w:val="hybridMultilevel"/>
    <w:tmpl w:val="C0A4FDDA"/>
    <w:lvl w:ilvl="0" w:tplc="1C090001">
      <w:start w:val="1"/>
      <w:numFmt w:val="bullet"/>
      <w:lvlText w:val=""/>
      <w:lvlJc w:val="left"/>
      <w:pPr>
        <w:ind w:left="720" w:hanging="360"/>
      </w:pPr>
      <w:rPr>
        <w:rFonts w:ascii="Symbol" w:hAnsi="Symbol" w:hint="default"/>
      </w:rPr>
    </w:lvl>
    <w:lvl w:ilvl="1" w:tplc="854C5E9C">
      <w:numFmt w:val="bullet"/>
      <w:lvlText w:val="-"/>
      <w:lvlJc w:val="left"/>
      <w:pPr>
        <w:ind w:left="1440" w:hanging="360"/>
      </w:pPr>
      <w:rPr>
        <w:rFonts w:ascii="Times New Roman" w:eastAsiaTheme="minorHAnsi" w:hAnsi="Times New Roman" w:cs="Times New Roman"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6C73417"/>
    <w:multiLevelType w:val="multilevel"/>
    <w:tmpl w:val="4AF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86616"/>
    <w:multiLevelType w:val="hybridMultilevel"/>
    <w:tmpl w:val="2EA867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4117CD3"/>
    <w:multiLevelType w:val="hybridMultilevel"/>
    <w:tmpl w:val="1DFA84E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4470908"/>
    <w:multiLevelType w:val="multilevel"/>
    <w:tmpl w:val="D9367D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CB00DA"/>
    <w:multiLevelType w:val="multilevel"/>
    <w:tmpl w:val="CDD62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74128D"/>
    <w:multiLevelType w:val="hybridMultilevel"/>
    <w:tmpl w:val="E43200EE"/>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D31024B"/>
    <w:multiLevelType w:val="hybridMultilevel"/>
    <w:tmpl w:val="15C68F70"/>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5"/>
  </w:num>
  <w:num w:numId="14">
    <w:abstractNumId w:val="16"/>
  </w:num>
  <w:num w:numId="15">
    <w:abstractNumId w:val="12"/>
  </w:num>
  <w:num w:numId="16">
    <w:abstractNumId w:val="23"/>
  </w:num>
  <w:num w:numId="17">
    <w:abstractNumId w:val="14"/>
  </w:num>
  <w:num w:numId="18">
    <w:abstractNumId w:val="11"/>
  </w:num>
  <w:num w:numId="19">
    <w:abstractNumId w:val="22"/>
  </w:num>
  <w:num w:numId="20">
    <w:abstractNumId w:val="20"/>
  </w:num>
  <w:num w:numId="21">
    <w:abstractNumId w:val="17"/>
  </w:num>
  <w:num w:numId="22">
    <w:abstractNumId w:val="21"/>
  </w:num>
  <w:num w:numId="23">
    <w:abstractNumId w:val="10"/>
  </w:num>
  <w:num w:numId="24">
    <w:abstractNumId w:val="19"/>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activeWritingStyle w:appName="MSWord" w:lang="en-US" w:vendorID="64" w:dllVersion="4096" w:nlCheck="1" w:checkStyle="0"/>
  <w:activeWritingStyle w:appName="MSWord" w:lang="en-US" w:vendorID="64" w:dllVersion="0" w:nlCheck="1" w:checkStyle="0"/>
  <w:activeWritingStyle w:appName="MSWord" w:lang="en-ZA" w:vendorID="64" w:dllVersion="0" w:nlCheck="1" w:checkStyle="0"/>
  <w:activeWritingStyle w:appName="MSWord" w:lang="en-US" w:vendorID="64" w:dllVersion="6" w:nlCheck="1" w:checkStyle="1"/>
  <w:activeWritingStyle w:appName="MSWord" w:lang="en-ZA" w:vendorID="64" w:dllVersion="6" w:nlCheck="1" w:checkStyle="1"/>
  <w:activeWritingStyle w:appName="MSWord" w:lang="en-GB" w:vendorID="64" w:dllVersion="4096" w:nlCheck="1" w:checkStyle="0"/>
  <w:activeWritingStyle w:appName="MSWord" w:lang="en-GB" w:vendorID="64" w:dllVersion="0" w:nlCheck="1" w:checkStyle="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1FED"/>
    <w:rsid w:val="00002FFF"/>
    <w:rsid w:val="0000489E"/>
    <w:rsid w:val="00004BFE"/>
    <w:rsid w:val="000058F5"/>
    <w:rsid w:val="00006E29"/>
    <w:rsid w:val="00007536"/>
    <w:rsid w:val="000075FC"/>
    <w:rsid w:val="00010D0D"/>
    <w:rsid w:val="00011C8B"/>
    <w:rsid w:val="000134E5"/>
    <w:rsid w:val="0001515F"/>
    <w:rsid w:val="00015987"/>
    <w:rsid w:val="00016D7C"/>
    <w:rsid w:val="00017062"/>
    <w:rsid w:val="0001739B"/>
    <w:rsid w:val="00017D5E"/>
    <w:rsid w:val="00017E2E"/>
    <w:rsid w:val="000202B4"/>
    <w:rsid w:val="00020DE2"/>
    <w:rsid w:val="000215CA"/>
    <w:rsid w:val="00022A4F"/>
    <w:rsid w:val="00023792"/>
    <w:rsid w:val="00023A41"/>
    <w:rsid w:val="00024506"/>
    <w:rsid w:val="00024A7B"/>
    <w:rsid w:val="00024E99"/>
    <w:rsid w:val="00026A23"/>
    <w:rsid w:val="00030FA3"/>
    <w:rsid w:val="00031A1D"/>
    <w:rsid w:val="00032420"/>
    <w:rsid w:val="00032731"/>
    <w:rsid w:val="00032F2C"/>
    <w:rsid w:val="000330D1"/>
    <w:rsid w:val="000333A2"/>
    <w:rsid w:val="000333C6"/>
    <w:rsid w:val="00034583"/>
    <w:rsid w:val="0003469F"/>
    <w:rsid w:val="0003473B"/>
    <w:rsid w:val="000351FF"/>
    <w:rsid w:val="00035BBD"/>
    <w:rsid w:val="00036460"/>
    <w:rsid w:val="00036900"/>
    <w:rsid w:val="00037267"/>
    <w:rsid w:val="00037D6D"/>
    <w:rsid w:val="000404E6"/>
    <w:rsid w:val="00041BB5"/>
    <w:rsid w:val="00042E25"/>
    <w:rsid w:val="00043102"/>
    <w:rsid w:val="000433A9"/>
    <w:rsid w:val="00043D4E"/>
    <w:rsid w:val="00044150"/>
    <w:rsid w:val="00045DE9"/>
    <w:rsid w:val="000469ED"/>
    <w:rsid w:val="00046D81"/>
    <w:rsid w:val="0004779B"/>
    <w:rsid w:val="00047D3A"/>
    <w:rsid w:val="0005005D"/>
    <w:rsid w:val="00050E44"/>
    <w:rsid w:val="00050E78"/>
    <w:rsid w:val="000519A1"/>
    <w:rsid w:val="00054A9F"/>
    <w:rsid w:val="00054E1D"/>
    <w:rsid w:val="0005522C"/>
    <w:rsid w:val="000558A9"/>
    <w:rsid w:val="000559BF"/>
    <w:rsid w:val="000563E6"/>
    <w:rsid w:val="00056A5E"/>
    <w:rsid w:val="0005751E"/>
    <w:rsid w:val="00060510"/>
    <w:rsid w:val="00060E27"/>
    <w:rsid w:val="00060F21"/>
    <w:rsid w:val="000611F5"/>
    <w:rsid w:val="000621D6"/>
    <w:rsid w:val="000622E8"/>
    <w:rsid w:val="00062A2B"/>
    <w:rsid w:val="0006360F"/>
    <w:rsid w:val="00064E62"/>
    <w:rsid w:val="000657EC"/>
    <w:rsid w:val="00066121"/>
    <w:rsid w:val="00066CC6"/>
    <w:rsid w:val="0006708C"/>
    <w:rsid w:val="00067826"/>
    <w:rsid w:val="00070D03"/>
    <w:rsid w:val="000714AC"/>
    <w:rsid w:val="00072164"/>
    <w:rsid w:val="00072A60"/>
    <w:rsid w:val="00074006"/>
    <w:rsid w:val="000742FC"/>
    <w:rsid w:val="000747BD"/>
    <w:rsid w:val="000764C7"/>
    <w:rsid w:val="00076E7A"/>
    <w:rsid w:val="00077FB5"/>
    <w:rsid w:val="000804E8"/>
    <w:rsid w:val="000811CB"/>
    <w:rsid w:val="00083308"/>
    <w:rsid w:val="00083701"/>
    <w:rsid w:val="00083DD4"/>
    <w:rsid w:val="000847C4"/>
    <w:rsid w:val="00084808"/>
    <w:rsid w:val="00086052"/>
    <w:rsid w:val="00086273"/>
    <w:rsid w:val="00086992"/>
    <w:rsid w:val="00086D10"/>
    <w:rsid w:val="00086D19"/>
    <w:rsid w:val="000878A3"/>
    <w:rsid w:val="00087B3B"/>
    <w:rsid w:val="00091200"/>
    <w:rsid w:val="0009179A"/>
    <w:rsid w:val="00091AE9"/>
    <w:rsid w:val="00092E44"/>
    <w:rsid w:val="00093051"/>
    <w:rsid w:val="00093309"/>
    <w:rsid w:val="000941A5"/>
    <w:rsid w:val="0009498D"/>
    <w:rsid w:val="00094CB2"/>
    <w:rsid w:val="000951C2"/>
    <w:rsid w:val="00095788"/>
    <w:rsid w:val="00095A50"/>
    <w:rsid w:val="0009612B"/>
    <w:rsid w:val="000962CB"/>
    <w:rsid w:val="000965D5"/>
    <w:rsid w:val="0009756C"/>
    <w:rsid w:val="000A2014"/>
    <w:rsid w:val="000A2EAE"/>
    <w:rsid w:val="000A3255"/>
    <w:rsid w:val="000A44BE"/>
    <w:rsid w:val="000A737C"/>
    <w:rsid w:val="000A7820"/>
    <w:rsid w:val="000A7C66"/>
    <w:rsid w:val="000B1C91"/>
    <w:rsid w:val="000B2398"/>
    <w:rsid w:val="000C126B"/>
    <w:rsid w:val="000C16A6"/>
    <w:rsid w:val="000C16E4"/>
    <w:rsid w:val="000C1B2A"/>
    <w:rsid w:val="000C1DFD"/>
    <w:rsid w:val="000C2B76"/>
    <w:rsid w:val="000C2BA8"/>
    <w:rsid w:val="000C33EC"/>
    <w:rsid w:val="000C4BE0"/>
    <w:rsid w:val="000C4C83"/>
    <w:rsid w:val="000C57CB"/>
    <w:rsid w:val="000C58EB"/>
    <w:rsid w:val="000C5AAD"/>
    <w:rsid w:val="000C5BB8"/>
    <w:rsid w:val="000C6E98"/>
    <w:rsid w:val="000C780A"/>
    <w:rsid w:val="000C78F5"/>
    <w:rsid w:val="000D014B"/>
    <w:rsid w:val="000D0A75"/>
    <w:rsid w:val="000D1A3D"/>
    <w:rsid w:val="000D24A1"/>
    <w:rsid w:val="000D3247"/>
    <w:rsid w:val="000D32D5"/>
    <w:rsid w:val="000D5262"/>
    <w:rsid w:val="000D698A"/>
    <w:rsid w:val="000D6AB1"/>
    <w:rsid w:val="000D6FAE"/>
    <w:rsid w:val="000D78B0"/>
    <w:rsid w:val="000E0454"/>
    <w:rsid w:val="000E04C6"/>
    <w:rsid w:val="000E1B64"/>
    <w:rsid w:val="000E2006"/>
    <w:rsid w:val="000E27E9"/>
    <w:rsid w:val="000E4213"/>
    <w:rsid w:val="000E5000"/>
    <w:rsid w:val="000E5F4B"/>
    <w:rsid w:val="000E72CC"/>
    <w:rsid w:val="000E7EAD"/>
    <w:rsid w:val="000F24B3"/>
    <w:rsid w:val="000F2560"/>
    <w:rsid w:val="000F2FAD"/>
    <w:rsid w:val="000F3C79"/>
    <w:rsid w:val="000F419D"/>
    <w:rsid w:val="000F5594"/>
    <w:rsid w:val="000F55E1"/>
    <w:rsid w:val="000F591F"/>
    <w:rsid w:val="000F59F5"/>
    <w:rsid w:val="000F6938"/>
    <w:rsid w:val="000F699D"/>
    <w:rsid w:val="000F7FB0"/>
    <w:rsid w:val="0010066C"/>
    <w:rsid w:val="00101936"/>
    <w:rsid w:val="001031DA"/>
    <w:rsid w:val="00103D7E"/>
    <w:rsid w:val="00104482"/>
    <w:rsid w:val="00104ADF"/>
    <w:rsid w:val="00105FAF"/>
    <w:rsid w:val="00106E88"/>
    <w:rsid w:val="0010729C"/>
    <w:rsid w:val="001114A8"/>
    <w:rsid w:val="00114867"/>
    <w:rsid w:val="001149F3"/>
    <w:rsid w:val="00114B76"/>
    <w:rsid w:val="00117505"/>
    <w:rsid w:val="0012073A"/>
    <w:rsid w:val="00120FD9"/>
    <w:rsid w:val="0012344F"/>
    <w:rsid w:val="00123A7A"/>
    <w:rsid w:val="00123B47"/>
    <w:rsid w:val="00123FDA"/>
    <w:rsid w:val="00124716"/>
    <w:rsid w:val="001259A9"/>
    <w:rsid w:val="00125C57"/>
    <w:rsid w:val="0012609C"/>
    <w:rsid w:val="00126571"/>
    <w:rsid w:val="00126A24"/>
    <w:rsid w:val="00126FD8"/>
    <w:rsid w:val="0012736A"/>
    <w:rsid w:val="00131684"/>
    <w:rsid w:val="001320BF"/>
    <w:rsid w:val="00132E42"/>
    <w:rsid w:val="00134555"/>
    <w:rsid w:val="0013487E"/>
    <w:rsid w:val="00134D39"/>
    <w:rsid w:val="00137BA5"/>
    <w:rsid w:val="001405E1"/>
    <w:rsid w:val="00142208"/>
    <w:rsid w:val="00142261"/>
    <w:rsid w:val="0014323A"/>
    <w:rsid w:val="0014333C"/>
    <w:rsid w:val="001434FE"/>
    <w:rsid w:val="00144519"/>
    <w:rsid w:val="001453CD"/>
    <w:rsid w:val="00145581"/>
    <w:rsid w:val="001462B5"/>
    <w:rsid w:val="0014631A"/>
    <w:rsid w:val="00146F57"/>
    <w:rsid w:val="00147214"/>
    <w:rsid w:val="00147258"/>
    <w:rsid w:val="00147D55"/>
    <w:rsid w:val="001506B6"/>
    <w:rsid w:val="001508F3"/>
    <w:rsid w:val="00150BF0"/>
    <w:rsid w:val="00152374"/>
    <w:rsid w:val="00152A7B"/>
    <w:rsid w:val="00152B31"/>
    <w:rsid w:val="001530FE"/>
    <w:rsid w:val="00153824"/>
    <w:rsid w:val="00153B86"/>
    <w:rsid w:val="001541B2"/>
    <w:rsid w:val="001545EB"/>
    <w:rsid w:val="0015465B"/>
    <w:rsid w:val="001548E4"/>
    <w:rsid w:val="00157417"/>
    <w:rsid w:val="001576DD"/>
    <w:rsid w:val="00160C41"/>
    <w:rsid w:val="001617DD"/>
    <w:rsid w:val="001626C2"/>
    <w:rsid w:val="00163122"/>
    <w:rsid w:val="001640D1"/>
    <w:rsid w:val="00164E10"/>
    <w:rsid w:val="00166053"/>
    <w:rsid w:val="001666F2"/>
    <w:rsid w:val="00166C5E"/>
    <w:rsid w:val="0016731D"/>
    <w:rsid w:val="0016754C"/>
    <w:rsid w:val="00170800"/>
    <w:rsid w:val="001713AC"/>
    <w:rsid w:val="0017188B"/>
    <w:rsid w:val="001729D4"/>
    <w:rsid w:val="00172C85"/>
    <w:rsid w:val="001739C8"/>
    <w:rsid w:val="00174C2A"/>
    <w:rsid w:val="00175240"/>
    <w:rsid w:val="001755D7"/>
    <w:rsid w:val="001758FD"/>
    <w:rsid w:val="0017651E"/>
    <w:rsid w:val="00176B1A"/>
    <w:rsid w:val="00176C59"/>
    <w:rsid w:val="00176E4F"/>
    <w:rsid w:val="00177EA0"/>
    <w:rsid w:val="00180D4A"/>
    <w:rsid w:val="00181A68"/>
    <w:rsid w:val="00182898"/>
    <w:rsid w:val="00182CB9"/>
    <w:rsid w:val="00182FC5"/>
    <w:rsid w:val="00183126"/>
    <w:rsid w:val="00184015"/>
    <w:rsid w:val="001841EC"/>
    <w:rsid w:val="0018462C"/>
    <w:rsid w:val="001848E8"/>
    <w:rsid w:val="00184A95"/>
    <w:rsid w:val="00184EFF"/>
    <w:rsid w:val="001851C2"/>
    <w:rsid w:val="00185A50"/>
    <w:rsid w:val="00185C4C"/>
    <w:rsid w:val="00185E84"/>
    <w:rsid w:val="001860D1"/>
    <w:rsid w:val="00186541"/>
    <w:rsid w:val="001874F1"/>
    <w:rsid w:val="0018771F"/>
    <w:rsid w:val="00187A84"/>
    <w:rsid w:val="00190D4A"/>
    <w:rsid w:val="0019107E"/>
    <w:rsid w:val="00191261"/>
    <w:rsid w:val="00195211"/>
    <w:rsid w:val="00195C63"/>
    <w:rsid w:val="001A0AB2"/>
    <w:rsid w:val="001A123A"/>
    <w:rsid w:val="001A150C"/>
    <w:rsid w:val="001A1879"/>
    <w:rsid w:val="001A20FA"/>
    <w:rsid w:val="001A23A6"/>
    <w:rsid w:val="001A29C6"/>
    <w:rsid w:val="001A4B06"/>
    <w:rsid w:val="001A6185"/>
    <w:rsid w:val="001A6192"/>
    <w:rsid w:val="001A61A1"/>
    <w:rsid w:val="001A7D58"/>
    <w:rsid w:val="001B05D6"/>
    <w:rsid w:val="001B0693"/>
    <w:rsid w:val="001B0959"/>
    <w:rsid w:val="001B0A3C"/>
    <w:rsid w:val="001B1266"/>
    <w:rsid w:val="001B34DA"/>
    <w:rsid w:val="001B40A9"/>
    <w:rsid w:val="001B40FF"/>
    <w:rsid w:val="001B412D"/>
    <w:rsid w:val="001B4B9F"/>
    <w:rsid w:val="001B5E7E"/>
    <w:rsid w:val="001B6D6F"/>
    <w:rsid w:val="001B750B"/>
    <w:rsid w:val="001C1E9D"/>
    <w:rsid w:val="001C20C8"/>
    <w:rsid w:val="001C321C"/>
    <w:rsid w:val="001C3B54"/>
    <w:rsid w:val="001C4D68"/>
    <w:rsid w:val="001C5D8A"/>
    <w:rsid w:val="001C64D6"/>
    <w:rsid w:val="001C6FE5"/>
    <w:rsid w:val="001C7670"/>
    <w:rsid w:val="001D3D4C"/>
    <w:rsid w:val="001D4356"/>
    <w:rsid w:val="001D4BC0"/>
    <w:rsid w:val="001D58D6"/>
    <w:rsid w:val="001D7221"/>
    <w:rsid w:val="001E0C75"/>
    <w:rsid w:val="001E1442"/>
    <w:rsid w:val="001E20F3"/>
    <w:rsid w:val="001E2A3C"/>
    <w:rsid w:val="001E414D"/>
    <w:rsid w:val="001E4787"/>
    <w:rsid w:val="001E6442"/>
    <w:rsid w:val="001E723F"/>
    <w:rsid w:val="001F0A16"/>
    <w:rsid w:val="001F1053"/>
    <w:rsid w:val="001F2359"/>
    <w:rsid w:val="001F3585"/>
    <w:rsid w:val="001F3C80"/>
    <w:rsid w:val="001F48A1"/>
    <w:rsid w:val="001F4B4C"/>
    <w:rsid w:val="001F57DC"/>
    <w:rsid w:val="002007E7"/>
    <w:rsid w:val="00200991"/>
    <w:rsid w:val="00200A28"/>
    <w:rsid w:val="00200C02"/>
    <w:rsid w:val="002011C9"/>
    <w:rsid w:val="0020179E"/>
    <w:rsid w:val="00201A80"/>
    <w:rsid w:val="00202291"/>
    <w:rsid w:val="002029D2"/>
    <w:rsid w:val="00202A32"/>
    <w:rsid w:val="00204D2C"/>
    <w:rsid w:val="00205DC2"/>
    <w:rsid w:val="0020680A"/>
    <w:rsid w:val="002071E8"/>
    <w:rsid w:val="00210CA7"/>
    <w:rsid w:val="00211350"/>
    <w:rsid w:val="0021176B"/>
    <w:rsid w:val="00211A46"/>
    <w:rsid w:val="00211FC5"/>
    <w:rsid w:val="00212118"/>
    <w:rsid w:val="00213749"/>
    <w:rsid w:val="00213D02"/>
    <w:rsid w:val="00215322"/>
    <w:rsid w:val="0021685A"/>
    <w:rsid w:val="00217498"/>
    <w:rsid w:val="00217AAC"/>
    <w:rsid w:val="00220A65"/>
    <w:rsid w:val="00220D2B"/>
    <w:rsid w:val="00221518"/>
    <w:rsid w:val="00221BC9"/>
    <w:rsid w:val="00221C0F"/>
    <w:rsid w:val="002234E3"/>
    <w:rsid w:val="00226569"/>
    <w:rsid w:val="00230147"/>
    <w:rsid w:val="00230ABA"/>
    <w:rsid w:val="00230AF5"/>
    <w:rsid w:val="00230C87"/>
    <w:rsid w:val="00230DBA"/>
    <w:rsid w:val="002314C2"/>
    <w:rsid w:val="00231B2B"/>
    <w:rsid w:val="002333AE"/>
    <w:rsid w:val="00233C17"/>
    <w:rsid w:val="00234AAB"/>
    <w:rsid w:val="00235637"/>
    <w:rsid w:val="00236CF0"/>
    <w:rsid w:val="00237525"/>
    <w:rsid w:val="002376C5"/>
    <w:rsid w:val="0024075E"/>
    <w:rsid w:val="00240829"/>
    <w:rsid w:val="00241435"/>
    <w:rsid w:val="00242181"/>
    <w:rsid w:val="0024363A"/>
    <w:rsid w:val="002448E4"/>
    <w:rsid w:val="00244E17"/>
    <w:rsid w:val="00246296"/>
    <w:rsid w:val="002465B9"/>
    <w:rsid w:val="0024759A"/>
    <w:rsid w:val="0024778C"/>
    <w:rsid w:val="00250011"/>
    <w:rsid w:val="00251338"/>
    <w:rsid w:val="00251ECF"/>
    <w:rsid w:val="00252DA8"/>
    <w:rsid w:val="002536E4"/>
    <w:rsid w:val="00253F7E"/>
    <w:rsid w:val="00254F18"/>
    <w:rsid w:val="002565DD"/>
    <w:rsid w:val="002566BD"/>
    <w:rsid w:val="00256F0B"/>
    <w:rsid w:val="00257896"/>
    <w:rsid w:val="002604CE"/>
    <w:rsid w:val="00261A54"/>
    <w:rsid w:val="002624D4"/>
    <w:rsid w:val="002626CC"/>
    <w:rsid w:val="00262EF2"/>
    <w:rsid w:val="00262F02"/>
    <w:rsid w:val="002644D2"/>
    <w:rsid w:val="002658EC"/>
    <w:rsid w:val="00265947"/>
    <w:rsid w:val="00267348"/>
    <w:rsid w:val="00270A25"/>
    <w:rsid w:val="00270B4B"/>
    <w:rsid w:val="002711B7"/>
    <w:rsid w:val="00271377"/>
    <w:rsid w:val="00272763"/>
    <w:rsid w:val="00272E07"/>
    <w:rsid w:val="00273150"/>
    <w:rsid w:val="002736BC"/>
    <w:rsid w:val="00273E3C"/>
    <w:rsid w:val="00274581"/>
    <w:rsid w:val="0027541F"/>
    <w:rsid w:val="002758AC"/>
    <w:rsid w:val="00275CEB"/>
    <w:rsid w:val="002766E7"/>
    <w:rsid w:val="002779ED"/>
    <w:rsid w:val="00277C9E"/>
    <w:rsid w:val="002808AF"/>
    <w:rsid w:val="002810B1"/>
    <w:rsid w:val="00281A14"/>
    <w:rsid w:val="002825D6"/>
    <w:rsid w:val="0028331C"/>
    <w:rsid w:val="0028338C"/>
    <w:rsid w:val="0028496B"/>
    <w:rsid w:val="00285784"/>
    <w:rsid w:val="00286465"/>
    <w:rsid w:val="00286EA7"/>
    <w:rsid w:val="002870DB"/>
    <w:rsid w:val="00290FB9"/>
    <w:rsid w:val="002919EA"/>
    <w:rsid w:val="002930F3"/>
    <w:rsid w:val="002935C5"/>
    <w:rsid w:val="00293721"/>
    <w:rsid w:val="002937DD"/>
    <w:rsid w:val="00293893"/>
    <w:rsid w:val="00293C78"/>
    <w:rsid w:val="00293F2E"/>
    <w:rsid w:val="002940F1"/>
    <w:rsid w:val="00295EF3"/>
    <w:rsid w:val="0029673C"/>
    <w:rsid w:val="00296DBE"/>
    <w:rsid w:val="00296FD9"/>
    <w:rsid w:val="00297603"/>
    <w:rsid w:val="0029777A"/>
    <w:rsid w:val="002A0204"/>
    <w:rsid w:val="002A0480"/>
    <w:rsid w:val="002A1003"/>
    <w:rsid w:val="002A25AB"/>
    <w:rsid w:val="002A329D"/>
    <w:rsid w:val="002A4AB7"/>
    <w:rsid w:val="002A76BE"/>
    <w:rsid w:val="002A7DA8"/>
    <w:rsid w:val="002B028E"/>
    <w:rsid w:val="002B0B88"/>
    <w:rsid w:val="002B0F5B"/>
    <w:rsid w:val="002B270F"/>
    <w:rsid w:val="002B2755"/>
    <w:rsid w:val="002B3741"/>
    <w:rsid w:val="002B390D"/>
    <w:rsid w:val="002B4C08"/>
    <w:rsid w:val="002B54C7"/>
    <w:rsid w:val="002B5DBF"/>
    <w:rsid w:val="002B7732"/>
    <w:rsid w:val="002B7852"/>
    <w:rsid w:val="002C0152"/>
    <w:rsid w:val="002C016E"/>
    <w:rsid w:val="002C037D"/>
    <w:rsid w:val="002C08A1"/>
    <w:rsid w:val="002C0CDC"/>
    <w:rsid w:val="002C1A2E"/>
    <w:rsid w:val="002C20EB"/>
    <w:rsid w:val="002C22CA"/>
    <w:rsid w:val="002C32D6"/>
    <w:rsid w:val="002C5C96"/>
    <w:rsid w:val="002C6230"/>
    <w:rsid w:val="002C7612"/>
    <w:rsid w:val="002C7938"/>
    <w:rsid w:val="002D0B56"/>
    <w:rsid w:val="002D0C5E"/>
    <w:rsid w:val="002D1301"/>
    <w:rsid w:val="002D283F"/>
    <w:rsid w:val="002D35E5"/>
    <w:rsid w:val="002D4267"/>
    <w:rsid w:val="002D4FA9"/>
    <w:rsid w:val="002D5B3F"/>
    <w:rsid w:val="002E03CA"/>
    <w:rsid w:val="002E09CD"/>
    <w:rsid w:val="002E0FC1"/>
    <w:rsid w:val="002E231B"/>
    <w:rsid w:val="002E3FF8"/>
    <w:rsid w:val="002E41C7"/>
    <w:rsid w:val="002E4420"/>
    <w:rsid w:val="002E6995"/>
    <w:rsid w:val="002E6AC4"/>
    <w:rsid w:val="002E6BEC"/>
    <w:rsid w:val="002F08B0"/>
    <w:rsid w:val="002F092D"/>
    <w:rsid w:val="002F32A1"/>
    <w:rsid w:val="002F370B"/>
    <w:rsid w:val="002F3914"/>
    <w:rsid w:val="002F3B3B"/>
    <w:rsid w:val="002F3B4F"/>
    <w:rsid w:val="002F3E6D"/>
    <w:rsid w:val="002F40D7"/>
    <w:rsid w:val="002F5AB6"/>
    <w:rsid w:val="002F5DB0"/>
    <w:rsid w:val="002F60C8"/>
    <w:rsid w:val="002F7183"/>
    <w:rsid w:val="002F7AE1"/>
    <w:rsid w:val="00300363"/>
    <w:rsid w:val="00300828"/>
    <w:rsid w:val="00300D68"/>
    <w:rsid w:val="00301369"/>
    <w:rsid w:val="00301A4F"/>
    <w:rsid w:val="00302367"/>
    <w:rsid w:val="00303501"/>
    <w:rsid w:val="00304086"/>
    <w:rsid w:val="003047D0"/>
    <w:rsid w:val="00305C02"/>
    <w:rsid w:val="00305F60"/>
    <w:rsid w:val="003061B2"/>
    <w:rsid w:val="003063F7"/>
    <w:rsid w:val="003067AF"/>
    <w:rsid w:val="00306A3A"/>
    <w:rsid w:val="00306D60"/>
    <w:rsid w:val="00307282"/>
    <w:rsid w:val="00310608"/>
    <w:rsid w:val="00310871"/>
    <w:rsid w:val="003115F6"/>
    <w:rsid w:val="00311E35"/>
    <w:rsid w:val="00312AA7"/>
    <w:rsid w:val="00314A7A"/>
    <w:rsid w:val="00314D2C"/>
    <w:rsid w:val="00317115"/>
    <w:rsid w:val="00317DAF"/>
    <w:rsid w:val="003209CF"/>
    <w:rsid w:val="00321C77"/>
    <w:rsid w:val="003234D6"/>
    <w:rsid w:val="00323509"/>
    <w:rsid w:val="00323C08"/>
    <w:rsid w:val="003249DF"/>
    <w:rsid w:val="00324E0A"/>
    <w:rsid w:val="003251C7"/>
    <w:rsid w:val="003252BC"/>
    <w:rsid w:val="0032532C"/>
    <w:rsid w:val="0032574D"/>
    <w:rsid w:val="00325EB1"/>
    <w:rsid w:val="0032680E"/>
    <w:rsid w:val="003302D7"/>
    <w:rsid w:val="0033192D"/>
    <w:rsid w:val="0033197F"/>
    <w:rsid w:val="00331CEC"/>
    <w:rsid w:val="00331D2E"/>
    <w:rsid w:val="0033206A"/>
    <w:rsid w:val="00332470"/>
    <w:rsid w:val="003328C5"/>
    <w:rsid w:val="00332DA6"/>
    <w:rsid w:val="00333A69"/>
    <w:rsid w:val="00334811"/>
    <w:rsid w:val="00334B9B"/>
    <w:rsid w:val="00335431"/>
    <w:rsid w:val="00335E0E"/>
    <w:rsid w:val="00336022"/>
    <w:rsid w:val="003362FE"/>
    <w:rsid w:val="0033651B"/>
    <w:rsid w:val="003368AB"/>
    <w:rsid w:val="00336EF5"/>
    <w:rsid w:val="0033748B"/>
    <w:rsid w:val="00340481"/>
    <w:rsid w:val="0034157B"/>
    <w:rsid w:val="00342111"/>
    <w:rsid w:val="00342EA6"/>
    <w:rsid w:val="00343252"/>
    <w:rsid w:val="00345466"/>
    <w:rsid w:val="00346C28"/>
    <w:rsid w:val="003475E6"/>
    <w:rsid w:val="00350AEA"/>
    <w:rsid w:val="00350FE5"/>
    <w:rsid w:val="003510DE"/>
    <w:rsid w:val="0035130F"/>
    <w:rsid w:val="0035175F"/>
    <w:rsid w:val="00352039"/>
    <w:rsid w:val="00352382"/>
    <w:rsid w:val="00352767"/>
    <w:rsid w:val="00352AF2"/>
    <w:rsid w:val="00352C55"/>
    <w:rsid w:val="00354D6F"/>
    <w:rsid w:val="00354D9C"/>
    <w:rsid w:val="00354DF0"/>
    <w:rsid w:val="003556C4"/>
    <w:rsid w:val="00355D02"/>
    <w:rsid w:val="003562E3"/>
    <w:rsid w:val="003563D1"/>
    <w:rsid w:val="00357472"/>
    <w:rsid w:val="003601A9"/>
    <w:rsid w:val="00360716"/>
    <w:rsid w:val="00361152"/>
    <w:rsid w:val="003617CF"/>
    <w:rsid w:val="00363038"/>
    <w:rsid w:val="00364BDA"/>
    <w:rsid w:val="00364F0A"/>
    <w:rsid w:val="0036753D"/>
    <w:rsid w:val="0036760E"/>
    <w:rsid w:val="00367CC6"/>
    <w:rsid w:val="00371EA1"/>
    <w:rsid w:val="00372023"/>
    <w:rsid w:val="00372BDA"/>
    <w:rsid w:val="00374287"/>
    <w:rsid w:val="0037447E"/>
    <w:rsid w:val="003745E1"/>
    <w:rsid w:val="00375621"/>
    <w:rsid w:val="00377F87"/>
    <w:rsid w:val="00381E28"/>
    <w:rsid w:val="00381ECD"/>
    <w:rsid w:val="0038260D"/>
    <w:rsid w:val="0038290C"/>
    <w:rsid w:val="00382BBB"/>
    <w:rsid w:val="00382BC5"/>
    <w:rsid w:val="00382E74"/>
    <w:rsid w:val="0038369B"/>
    <w:rsid w:val="00384049"/>
    <w:rsid w:val="003847BF"/>
    <w:rsid w:val="00385630"/>
    <w:rsid w:val="00385BA5"/>
    <w:rsid w:val="00390292"/>
    <w:rsid w:val="00390307"/>
    <w:rsid w:val="00390A5D"/>
    <w:rsid w:val="00390D6B"/>
    <w:rsid w:val="003912CF"/>
    <w:rsid w:val="003913A0"/>
    <w:rsid w:val="00391CE0"/>
    <w:rsid w:val="003928B1"/>
    <w:rsid w:val="003939AA"/>
    <w:rsid w:val="00393AAD"/>
    <w:rsid w:val="0039482B"/>
    <w:rsid w:val="00395282"/>
    <w:rsid w:val="003A0E03"/>
    <w:rsid w:val="003A1338"/>
    <w:rsid w:val="003A1781"/>
    <w:rsid w:val="003A378D"/>
    <w:rsid w:val="003A587C"/>
    <w:rsid w:val="003A5E82"/>
    <w:rsid w:val="003A604B"/>
    <w:rsid w:val="003A63A6"/>
    <w:rsid w:val="003A6BDD"/>
    <w:rsid w:val="003B08CE"/>
    <w:rsid w:val="003B10FC"/>
    <w:rsid w:val="003B1612"/>
    <w:rsid w:val="003B1E59"/>
    <w:rsid w:val="003B2885"/>
    <w:rsid w:val="003B2B0D"/>
    <w:rsid w:val="003B49FB"/>
    <w:rsid w:val="003B6813"/>
    <w:rsid w:val="003B7C89"/>
    <w:rsid w:val="003B7DC8"/>
    <w:rsid w:val="003B7DEF"/>
    <w:rsid w:val="003C085D"/>
    <w:rsid w:val="003C1C5A"/>
    <w:rsid w:val="003C1D3C"/>
    <w:rsid w:val="003C30C4"/>
    <w:rsid w:val="003C34D2"/>
    <w:rsid w:val="003C37E1"/>
    <w:rsid w:val="003C3E31"/>
    <w:rsid w:val="003C430F"/>
    <w:rsid w:val="003C47B0"/>
    <w:rsid w:val="003C533D"/>
    <w:rsid w:val="003C58E2"/>
    <w:rsid w:val="003C666B"/>
    <w:rsid w:val="003C6BD9"/>
    <w:rsid w:val="003C7229"/>
    <w:rsid w:val="003C74FE"/>
    <w:rsid w:val="003C7780"/>
    <w:rsid w:val="003C7B0D"/>
    <w:rsid w:val="003D0572"/>
    <w:rsid w:val="003D18CE"/>
    <w:rsid w:val="003D2B4F"/>
    <w:rsid w:val="003D2C85"/>
    <w:rsid w:val="003D3340"/>
    <w:rsid w:val="003D3654"/>
    <w:rsid w:val="003D414F"/>
    <w:rsid w:val="003D61EB"/>
    <w:rsid w:val="003D65D2"/>
    <w:rsid w:val="003D6DA0"/>
    <w:rsid w:val="003E1A90"/>
    <w:rsid w:val="003E3177"/>
    <w:rsid w:val="003E3635"/>
    <w:rsid w:val="003E36B7"/>
    <w:rsid w:val="003E46DC"/>
    <w:rsid w:val="003E4723"/>
    <w:rsid w:val="003E4941"/>
    <w:rsid w:val="003E5397"/>
    <w:rsid w:val="003E55A4"/>
    <w:rsid w:val="003E5F41"/>
    <w:rsid w:val="003E656B"/>
    <w:rsid w:val="003E6B88"/>
    <w:rsid w:val="003E7233"/>
    <w:rsid w:val="003E7786"/>
    <w:rsid w:val="003E77D9"/>
    <w:rsid w:val="003F0EAA"/>
    <w:rsid w:val="003F1CDD"/>
    <w:rsid w:val="003F24C4"/>
    <w:rsid w:val="003F2ABC"/>
    <w:rsid w:val="003F41EA"/>
    <w:rsid w:val="003F51C0"/>
    <w:rsid w:val="003F5B2B"/>
    <w:rsid w:val="003F6977"/>
    <w:rsid w:val="003F76AF"/>
    <w:rsid w:val="003F7873"/>
    <w:rsid w:val="003F7A46"/>
    <w:rsid w:val="0040096C"/>
    <w:rsid w:val="00401338"/>
    <w:rsid w:val="00401CC9"/>
    <w:rsid w:val="0040220B"/>
    <w:rsid w:val="0040353B"/>
    <w:rsid w:val="004037DF"/>
    <w:rsid w:val="0040493A"/>
    <w:rsid w:val="00404BDD"/>
    <w:rsid w:val="00404D2B"/>
    <w:rsid w:val="00404DA4"/>
    <w:rsid w:val="0040528B"/>
    <w:rsid w:val="00405952"/>
    <w:rsid w:val="004063C5"/>
    <w:rsid w:val="004064DB"/>
    <w:rsid w:val="004066C3"/>
    <w:rsid w:val="0040717E"/>
    <w:rsid w:val="00407D70"/>
    <w:rsid w:val="004121C0"/>
    <w:rsid w:val="00412F61"/>
    <w:rsid w:val="004134AA"/>
    <w:rsid w:val="00420576"/>
    <w:rsid w:val="0042088C"/>
    <w:rsid w:val="00421309"/>
    <w:rsid w:val="004218EE"/>
    <w:rsid w:val="00422E7C"/>
    <w:rsid w:val="00422FC1"/>
    <w:rsid w:val="00426D59"/>
    <w:rsid w:val="00426DD1"/>
    <w:rsid w:val="00427A07"/>
    <w:rsid w:val="004307E2"/>
    <w:rsid w:val="004318FF"/>
    <w:rsid w:val="00431B69"/>
    <w:rsid w:val="00431FDE"/>
    <w:rsid w:val="004330F5"/>
    <w:rsid w:val="00433400"/>
    <w:rsid w:val="0043502F"/>
    <w:rsid w:val="0044052A"/>
    <w:rsid w:val="004417B3"/>
    <w:rsid w:val="00441AEC"/>
    <w:rsid w:val="0044223E"/>
    <w:rsid w:val="00442282"/>
    <w:rsid w:val="00443762"/>
    <w:rsid w:val="0044466E"/>
    <w:rsid w:val="00444B5F"/>
    <w:rsid w:val="00445473"/>
    <w:rsid w:val="0044606A"/>
    <w:rsid w:val="00446EF7"/>
    <w:rsid w:val="004511B3"/>
    <w:rsid w:val="0045124F"/>
    <w:rsid w:val="00452B2E"/>
    <w:rsid w:val="00455488"/>
    <w:rsid w:val="004560F2"/>
    <w:rsid w:val="004570D3"/>
    <w:rsid w:val="00457659"/>
    <w:rsid w:val="00461C06"/>
    <w:rsid w:val="00461E25"/>
    <w:rsid w:val="00462611"/>
    <w:rsid w:val="0046296E"/>
    <w:rsid w:val="00462E55"/>
    <w:rsid w:val="004632FE"/>
    <w:rsid w:val="00463F34"/>
    <w:rsid w:val="00463F72"/>
    <w:rsid w:val="00464107"/>
    <w:rsid w:val="00464662"/>
    <w:rsid w:val="00464949"/>
    <w:rsid w:val="00465238"/>
    <w:rsid w:val="00465922"/>
    <w:rsid w:val="00466172"/>
    <w:rsid w:val="00472407"/>
    <w:rsid w:val="00472798"/>
    <w:rsid w:val="00472BBD"/>
    <w:rsid w:val="00473F34"/>
    <w:rsid w:val="00474DE5"/>
    <w:rsid w:val="0047615F"/>
    <w:rsid w:val="004769C5"/>
    <w:rsid w:val="00480550"/>
    <w:rsid w:val="004816AD"/>
    <w:rsid w:val="00481C6F"/>
    <w:rsid w:val="00482491"/>
    <w:rsid w:val="00483556"/>
    <w:rsid w:val="00485163"/>
    <w:rsid w:val="00485174"/>
    <w:rsid w:val="00485517"/>
    <w:rsid w:val="00485879"/>
    <w:rsid w:val="00486861"/>
    <w:rsid w:val="00486DF3"/>
    <w:rsid w:val="0049005E"/>
    <w:rsid w:val="004910F0"/>
    <w:rsid w:val="0049156B"/>
    <w:rsid w:val="00491A7B"/>
    <w:rsid w:val="00491E5D"/>
    <w:rsid w:val="004921D6"/>
    <w:rsid w:val="00493CCF"/>
    <w:rsid w:val="004940AD"/>
    <w:rsid w:val="00494991"/>
    <w:rsid w:val="004A14DD"/>
    <w:rsid w:val="004A2285"/>
    <w:rsid w:val="004A477C"/>
    <w:rsid w:val="004A47FC"/>
    <w:rsid w:val="004A7D75"/>
    <w:rsid w:val="004B1013"/>
    <w:rsid w:val="004B1727"/>
    <w:rsid w:val="004B237D"/>
    <w:rsid w:val="004B3081"/>
    <w:rsid w:val="004B3293"/>
    <w:rsid w:val="004B3752"/>
    <w:rsid w:val="004B3DF5"/>
    <w:rsid w:val="004B48F7"/>
    <w:rsid w:val="004B537C"/>
    <w:rsid w:val="004B5684"/>
    <w:rsid w:val="004B5BA7"/>
    <w:rsid w:val="004C0071"/>
    <w:rsid w:val="004C00F7"/>
    <w:rsid w:val="004C11B5"/>
    <w:rsid w:val="004C1D81"/>
    <w:rsid w:val="004C28BF"/>
    <w:rsid w:val="004C2D17"/>
    <w:rsid w:val="004C331B"/>
    <w:rsid w:val="004C4C3A"/>
    <w:rsid w:val="004D0D3F"/>
    <w:rsid w:val="004D0F24"/>
    <w:rsid w:val="004D13EA"/>
    <w:rsid w:val="004D1EB8"/>
    <w:rsid w:val="004D2893"/>
    <w:rsid w:val="004D44BC"/>
    <w:rsid w:val="004D4AE1"/>
    <w:rsid w:val="004D5D8A"/>
    <w:rsid w:val="004D7400"/>
    <w:rsid w:val="004D7521"/>
    <w:rsid w:val="004D7B16"/>
    <w:rsid w:val="004D7B30"/>
    <w:rsid w:val="004E1D08"/>
    <w:rsid w:val="004E29B3"/>
    <w:rsid w:val="004E2D58"/>
    <w:rsid w:val="004E2E1A"/>
    <w:rsid w:val="004E2F55"/>
    <w:rsid w:val="004E312F"/>
    <w:rsid w:val="004E4117"/>
    <w:rsid w:val="004E467E"/>
    <w:rsid w:val="004E4685"/>
    <w:rsid w:val="004E578F"/>
    <w:rsid w:val="004E6B1C"/>
    <w:rsid w:val="004E6FFF"/>
    <w:rsid w:val="004E7A80"/>
    <w:rsid w:val="004F08CD"/>
    <w:rsid w:val="004F0DF9"/>
    <w:rsid w:val="004F1DC1"/>
    <w:rsid w:val="004F2596"/>
    <w:rsid w:val="004F2756"/>
    <w:rsid w:val="004F3B00"/>
    <w:rsid w:val="004F3D87"/>
    <w:rsid w:val="004F4894"/>
    <w:rsid w:val="004F489F"/>
    <w:rsid w:val="004F4B46"/>
    <w:rsid w:val="004F61BD"/>
    <w:rsid w:val="004F61C5"/>
    <w:rsid w:val="004F6F8D"/>
    <w:rsid w:val="0050017D"/>
    <w:rsid w:val="005007E6"/>
    <w:rsid w:val="00500890"/>
    <w:rsid w:val="00502524"/>
    <w:rsid w:val="00502648"/>
    <w:rsid w:val="00502FAF"/>
    <w:rsid w:val="005030E5"/>
    <w:rsid w:val="0050376B"/>
    <w:rsid w:val="0050384E"/>
    <w:rsid w:val="00503D20"/>
    <w:rsid w:val="005042D0"/>
    <w:rsid w:val="0050465B"/>
    <w:rsid w:val="005048A3"/>
    <w:rsid w:val="00505F87"/>
    <w:rsid w:val="0050654E"/>
    <w:rsid w:val="00506692"/>
    <w:rsid w:val="00506F78"/>
    <w:rsid w:val="00513A76"/>
    <w:rsid w:val="00513AF7"/>
    <w:rsid w:val="005143E0"/>
    <w:rsid w:val="0051498F"/>
    <w:rsid w:val="005157B1"/>
    <w:rsid w:val="00515DC1"/>
    <w:rsid w:val="00516EAF"/>
    <w:rsid w:val="00516F90"/>
    <w:rsid w:val="0051711C"/>
    <w:rsid w:val="005171EA"/>
    <w:rsid w:val="005201A5"/>
    <w:rsid w:val="00520289"/>
    <w:rsid w:val="00520D38"/>
    <w:rsid w:val="005215DC"/>
    <w:rsid w:val="005216AD"/>
    <w:rsid w:val="00522466"/>
    <w:rsid w:val="00524295"/>
    <w:rsid w:val="00524DDF"/>
    <w:rsid w:val="00524E25"/>
    <w:rsid w:val="00526608"/>
    <w:rsid w:val="005267E6"/>
    <w:rsid w:val="00527DAB"/>
    <w:rsid w:val="00531FB3"/>
    <w:rsid w:val="00531FF2"/>
    <w:rsid w:val="00532A81"/>
    <w:rsid w:val="00532F79"/>
    <w:rsid w:val="00533B35"/>
    <w:rsid w:val="0053496F"/>
    <w:rsid w:val="005350C1"/>
    <w:rsid w:val="005358D9"/>
    <w:rsid w:val="00537B9C"/>
    <w:rsid w:val="00540260"/>
    <w:rsid w:val="00541B9E"/>
    <w:rsid w:val="005446B2"/>
    <w:rsid w:val="00544C0F"/>
    <w:rsid w:val="0054528F"/>
    <w:rsid w:val="005454DD"/>
    <w:rsid w:val="00547291"/>
    <w:rsid w:val="00547693"/>
    <w:rsid w:val="00547C58"/>
    <w:rsid w:val="0055026D"/>
    <w:rsid w:val="00550A5A"/>
    <w:rsid w:val="0055258A"/>
    <w:rsid w:val="005527B5"/>
    <w:rsid w:val="005547C0"/>
    <w:rsid w:val="005571AB"/>
    <w:rsid w:val="00557805"/>
    <w:rsid w:val="0056013D"/>
    <w:rsid w:val="0056017E"/>
    <w:rsid w:val="00560AF9"/>
    <w:rsid w:val="00561A45"/>
    <w:rsid w:val="00561C9A"/>
    <w:rsid w:val="00561FC0"/>
    <w:rsid w:val="0056202A"/>
    <w:rsid w:val="005637B6"/>
    <w:rsid w:val="00563A70"/>
    <w:rsid w:val="00565039"/>
    <w:rsid w:val="0056568D"/>
    <w:rsid w:val="00565EFE"/>
    <w:rsid w:val="00565F05"/>
    <w:rsid w:val="0056633D"/>
    <w:rsid w:val="00570BEE"/>
    <w:rsid w:val="005732D5"/>
    <w:rsid w:val="00573ACA"/>
    <w:rsid w:val="0057611C"/>
    <w:rsid w:val="00576C2F"/>
    <w:rsid w:val="00580D25"/>
    <w:rsid w:val="00581125"/>
    <w:rsid w:val="00581450"/>
    <w:rsid w:val="00582CFA"/>
    <w:rsid w:val="00583EAA"/>
    <w:rsid w:val="005845A2"/>
    <w:rsid w:val="00585F8F"/>
    <w:rsid w:val="0058659A"/>
    <w:rsid w:val="0058677B"/>
    <w:rsid w:val="005876BE"/>
    <w:rsid w:val="00587C11"/>
    <w:rsid w:val="00590D07"/>
    <w:rsid w:val="00591456"/>
    <w:rsid w:val="00592452"/>
    <w:rsid w:val="0059394E"/>
    <w:rsid w:val="005956CA"/>
    <w:rsid w:val="00595B0A"/>
    <w:rsid w:val="00595C4E"/>
    <w:rsid w:val="0059637F"/>
    <w:rsid w:val="00596AC4"/>
    <w:rsid w:val="005A1B4C"/>
    <w:rsid w:val="005A3FC0"/>
    <w:rsid w:val="005A4616"/>
    <w:rsid w:val="005A4E2A"/>
    <w:rsid w:val="005A5913"/>
    <w:rsid w:val="005A6B10"/>
    <w:rsid w:val="005A71D2"/>
    <w:rsid w:val="005A7B39"/>
    <w:rsid w:val="005B0BD6"/>
    <w:rsid w:val="005B0DBE"/>
    <w:rsid w:val="005B127F"/>
    <w:rsid w:val="005B1454"/>
    <w:rsid w:val="005B15A2"/>
    <w:rsid w:val="005B1C53"/>
    <w:rsid w:val="005B22E7"/>
    <w:rsid w:val="005B332E"/>
    <w:rsid w:val="005B39FE"/>
    <w:rsid w:val="005B4261"/>
    <w:rsid w:val="005B53CF"/>
    <w:rsid w:val="005B56E1"/>
    <w:rsid w:val="005B572A"/>
    <w:rsid w:val="005B5B14"/>
    <w:rsid w:val="005B5F80"/>
    <w:rsid w:val="005B5F97"/>
    <w:rsid w:val="005B6901"/>
    <w:rsid w:val="005B76B1"/>
    <w:rsid w:val="005C0E41"/>
    <w:rsid w:val="005C122F"/>
    <w:rsid w:val="005C192F"/>
    <w:rsid w:val="005C1FC1"/>
    <w:rsid w:val="005C24B1"/>
    <w:rsid w:val="005C2645"/>
    <w:rsid w:val="005C2A1A"/>
    <w:rsid w:val="005C5C96"/>
    <w:rsid w:val="005C63D0"/>
    <w:rsid w:val="005C7314"/>
    <w:rsid w:val="005C752F"/>
    <w:rsid w:val="005C7537"/>
    <w:rsid w:val="005D0A2D"/>
    <w:rsid w:val="005D1374"/>
    <w:rsid w:val="005D1597"/>
    <w:rsid w:val="005D24D5"/>
    <w:rsid w:val="005D307E"/>
    <w:rsid w:val="005D31A4"/>
    <w:rsid w:val="005D33A7"/>
    <w:rsid w:val="005D3EDD"/>
    <w:rsid w:val="005D4530"/>
    <w:rsid w:val="005D59E8"/>
    <w:rsid w:val="005E135C"/>
    <w:rsid w:val="005E15C9"/>
    <w:rsid w:val="005E19A4"/>
    <w:rsid w:val="005E220D"/>
    <w:rsid w:val="005E31B9"/>
    <w:rsid w:val="005E331E"/>
    <w:rsid w:val="005E3871"/>
    <w:rsid w:val="005E5F02"/>
    <w:rsid w:val="005F03CE"/>
    <w:rsid w:val="005F0D12"/>
    <w:rsid w:val="005F0FFB"/>
    <w:rsid w:val="005F18B9"/>
    <w:rsid w:val="005F1917"/>
    <w:rsid w:val="005F2B2F"/>
    <w:rsid w:val="005F4573"/>
    <w:rsid w:val="005F49E0"/>
    <w:rsid w:val="005F573D"/>
    <w:rsid w:val="005F5881"/>
    <w:rsid w:val="005F60AF"/>
    <w:rsid w:val="005F60C1"/>
    <w:rsid w:val="005F60E0"/>
    <w:rsid w:val="005F7252"/>
    <w:rsid w:val="005F79BD"/>
    <w:rsid w:val="005F7AE4"/>
    <w:rsid w:val="005F7C7C"/>
    <w:rsid w:val="005F7E3B"/>
    <w:rsid w:val="00600C4C"/>
    <w:rsid w:val="00601362"/>
    <w:rsid w:val="006026B4"/>
    <w:rsid w:val="00602D3B"/>
    <w:rsid w:val="00602E5B"/>
    <w:rsid w:val="00603141"/>
    <w:rsid w:val="00604160"/>
    <w:rsid w:val="00604415"/>
    <w:rsid w:val="00604A35"/>
    <w:rsid w:val="00605427"/>
    <w:rsid w:val="006056E9"/>
    <w:rsid w:val="00605F37"/>
    <w:rsid w:val="0060601F"/>
    <w:rsid w:val="006067C1"/>
    <w:rsid w:val="006067F9"/>
    <w:rsid w:val="00607B6A"/>
    <w:rsid w:val="006113C8"/>
    <w:rsid w:val="0061190A"/>
    <w:rsid w:val="006121BD"/>
    <w:rsid w:val="006125FF"/>
    <w:rsid w:val="006139A3"/>
    <w:rsid w:val="006146B2"/>
    <w:rsid w:val="0061501B"/>
    <w:rsid w:val="00616091"/>
    <w:rsid w:val="0061648E"/>
    <w:rsid w:val="006175A1"/>
    <w:rsid w:val="00620ABE"/>
    <w:rsid w:val="00621603"/>
    <w:rsid w:val="00623216"/>
    <w:rsid w:val="006236CD"/>
    <w:rsid w:val="006255A4"/>
    <w:rsid w:val="006265CD"/>
    <w:rsid w:val="006277B7"/>
    <w:rsid w:val="00632570"/>
    <w:rsid w:val="00632A02"/>
    <w:rsid w:val="00633C2F"/>
    <w:rsid w:val="00634215"/>
    <w:rsid w:val="00634D1A"/>
    <w:rsid w:val="00635209"/>
    <w:rsid w:val="006352FB"/>
    <w:rsid w:val="00635CA7"/>
    <w:rsid w:val="00636AF1"/>
    <w:rsid w:val="006373C4"/>
    <w:rsid w:val="006373D0"/>
    <w:rsid w:val="0063745C"/>
    <w:rsid w:val="00637653"/>
    <w:rsid w:val="006401C7"/>
    <w:rsid w:val="006435FF"/>
    <w:rsid w:val="00643806"/>
    <w:rsid w:val="00643D7A"/>
    <w:rsid w:val="00644312"/>
    <w:rsid w:val="006449A9"/>
    <w:rsid w:val="00644D4A"/>
    <w:rsid w:val="00644FE7"/>
    <w:rsid w:val="006462CD"/>
    <w:rsid w:val="006465E8"/>
    <w:rsid w:val="0064680F"/>
    <w:rsid w:val="0064694B"/>
    <w:rsid w:val="00647348"/>
    <w:rsid w:val="00647F5C"/>
    <w:rsid w:val="006507B4"/>
    <w:rsid w:val="00651221"/>
    <w:rsid w:val="00651FD9"/>
    <w:rsid w:val="0065333D"/>
    <w:rsid w:val="00653474"/>
    <w:rsid w:val="00653D19"/>
    <w:rsid w:val="00653FBE"/>
    <w:rsid w:val="0065466A"/>
    <w:rsid w:val="00654B1A"/>
    <w:rsid w:val="00654E88"/>
    <w:rsid w:val="00655EE2"/>
    <w:rsid w:val="00656C66"/>
    <w:rsid w:val="00657049"/>
    <w:rsid w:val="00657249"/>
    <w:rsid w:val="00661886"/>
    <w:rsid w:val="00662457"/>
    <w:rsid w:val="00662DD9"/>
    <w:rsid w:val="00663220"/>
    <w:rsid w:val="00663CF3"/>
    <w:rsid w:val="00663F53"/>
    <w:rsid w:val="00664EED"/>
    <w:rsid w:val="006659E4"/>
    <w:rsid w:val="006665D2"/>
    <w:rsid w:val="00666CA5"/>
    <w:rsid w:val="0066712E"/>
    <w:rsid w:val="00667CCB"/>
    <w:rsid w:val="006703E1"/>
    <w:rsid w:val="00670FB5"/>
    <w:rsid w:val="00671F3F"/>
    <w:rsid w:val="00672824"/>
    <w:rsid w:val="00672ABA"/>
    <w:rsid w:val="00672FF7"/>
    <w:rsid w:val="006736F2"/>
    <w:rsid w:val="00673EF9"/>
    <w:rsid w:val="0067407E"/>
    <w:rsid w:val="00675990"/>
    <w:rsid w:val="0068066D"/>
    <w:rsid w:val="00681E6F"/>
    <w:rsid w:val="00682557"/>
    <w:rsid w:val="006828BB"/>
    <w:rsid w:val="00682F51"/>
    <w:rsid w:val="00684A84"/>
    <w:rsid w:val="00684D2A"/>
    <w:rsid w:val="0068531A"/>
    <w:rsid w:val="00686309"/>
    <w:rsid w:val="00686E1D"/>
    <w:rsid w:val="00687CE7"/>
    <w:rsid w:val="0069122B"/>
    <w:rsid w:val="00691C37"/>
    <w:rsid w:val="00692368"/>
    <w:rsid w:val="006931CC"/>
    <w:rsid w:val="006947E1"/>
    <w:rsid w:val="00694A54"/>
    <w:rsid w:val="00694B43"/>
    <w:rsid w:val="00695A6F"/>
    <w:rsid w:val="00696853"/>
    <w:rsid w:val="0069711B"/>
    <w:rsid w:val="006A01E0"/>
    <w:rsid w:val="006A1291"/>
    <w:rsid w:val="006A1997"/>
    <w:rsid w:val="006A1E17"/>
    <w:rsid w:val="006A1EF2"/>
    <w:rsid w:val="006A200F"/>
    <w:rsid w:val="006A239A"/>
    <w:rsid w:val="006A2EDF"/>
    <w:rsid w:val="006A3665"/>
    <w:rsid w:val="006A426A"/>
    <w:rsid w:val="006A42CA"/>
    <w:rsid w:val="006A4603"/>
    <w:rsid w:val="006A4B08"/>
    <w:rsid w:val="006A55D2"/>
    <w:rsid w:val="006A5D5E"/>
    <w:rsid w:val="006A68DF"/>
    <w:rsid w:val="006A6996"/>
    <w:rsid w:val="006A69D9"/>
    <w:rsid w:val="006A7BB2"/>
    <w:rsid w:val="006B0D68"/>
    <w:rsid w:val="006B0E2E"/>
    <w:rsid w:val="006B19D7"/>
    <w:rsid w:val="006B19E5"/>
    <w:rsid w:val="006B2D93"/>
    <w:rsid w:val="006B31F2"/>
    <w:rsid w:val="006B3D28"/>
    <w:rsid w:val="006B6620"/>
    <w:rsid w:val="006B6A2E"/>
    <w:rsid w:val="006B6D35"/>
    <w:rsid w:val="006B7A26"/>
    <w:rsid w:val="006C0C2B"/>
    <w:rsid w:val="006C0DC8"/>
    <w:rsid w:val="006C14A4"/>
    <w:rsid w:val="006C15F8"/>
    <w:rsid w:val="006C19C9"/>
    <w:rsid w:val="006C20C8"/>
    <w:rsid w:val="006C3004"/>
    <w:rsid w:val="006C43C4"/>
    <w:rsid w:val="006C43DF"/>
    <w:rsid w:val="006C490E"/>
    <w:rsid w:val="006C4B60"/>
    <w:rsid w:val="006C5027"/>
    <w:rsid w:val="006C529A"/>
    <w:rsid w:val="006C58CE"/>
    <w:rsid w:val="006C5F13"/>
    <w:rsid w:val="006C6014"/>
    <w:rsid w:val="006C6B1A"/>
    <w:rsid w:val="006C6B55"/>
    <w:rsid w:val="006C75AD"/>
    <w:rsid w:val="006D13EF"/>
    <w:rsid w:val="006D183D"/>
    <w:rsid w:val="006D26CB"/>
    <w:rsid w:val="006D35C5"/>
    <w:rsid w:val="006D373C"/>
    <w:rsid w:val="006D40D6"/>
    <w:rsid w:val="006D46FC"/>
    <w:rsid w:val="006D54C8"/>
    <w:rsid w:val="006D58C7"/>
    <w:rsid w:val="006D6A5A"/>
    <w:rsid w:val="006D6FEA"/>
    <w:rsid w:val="006D735A"/>
    <w:rsid w:val="006D73B6"/>
    <w:rsid w:val="006E039C"/>
    <w:rsid w:val="006E35D4"/>
    <w:rsid w:val="006E62E9"/>
    <w:rsid w:val="006E6649"/>
    <w:rsid w:val="006F043C"/>
    <w:rsid w:val="006F0BA2"/>
    <w:rsid w:val="006F1CA8"/>
    <w:rsid w:val="006F2638"/>
    <w:rsid w:val="006F2A3A"/>
    <w:rsid w:val="006F2AD8"/>
    <w:rsid w:val="006F2B0F"/>
    <w:rsid w:val="006F3164"/>
    <w:rsid w:val="006F3914"/>
    <w:rsid w:val="006F39AD"/>
    <w:rsid w:val="006F3A86"/>
    <w:rsid w:val="006F4CB8"/>
    <w:rsid w:val="006F5A52"/>
    <w:rsid w:val="007002B0"/>
    <w:rsid w:val="00700408"/>
    <w:rsid w:val="00700450"/>
    <w:rsid w:val="007024E5"/>
    <w:rsid w:val="007025E6"/>
    <w:rsid w:val="007028D4"/>
    <w:rsid w:val="00702F14"/>
    <w:rsid w:val="00704287"/>
    <w:rsid w:val="00705011"/>
    <w:rsid w:val="007051DF"/>
    <w:rsid w:val="00705608"/>
    <w:rsid w:val="00705B23"/>
    <w:rsid w:val="00706C97"/>
    <w:rsid w:val="00706CF1"/>
    <w:rsid w:val="00706E64"/>
    <w:rsid w:val="0071024E"/>
    <w:rsid w:val="00711950"/>
    <w:rsid w:val="00711CBD"/>
    <w:rsid w:val="00711D48"/>
    <w:rsid w:val="00711D8E"/>
    <w:rsid w:val="00711ED4"/>
    <w:rsid w:val="00712A1B"/>
    <w:rsid w:val="00712B89"/>
    <w:rsid w:val="0071300C"/>
    <w:rsid w:val="00713645"/>
    <w:rsid w:val="00713882"/>
    <w:rsid w:val="007139B9"/>
    <w:rsid w:val="00714211"/>
    <w:rsid w:val="007149DA"/>
    <w:rsid w:val="0071551D"/>
    <w:rsid w:val="00715DC3"/>
    <w:rsid w:val="00715F59"/>
    <w:rsid w:val="00716A94"/>
    <w:rsid w:val="00717D5B"/>
    <w:rsid w:val="0072106C"/>
    <w:rsid w:val="00721A55"/>
    <w:rsid w:val="007233E4"/>
    <w:rsid w:val="00723D01"/>
    <w:rsid w:val="0072431B"/>
    <w:rsid w:val="0072433F"/>
    <w:rsid w:val="00725609"/>
    <w:rsid w:val="0072582D"/>
    <w:rsid w:val="007263E0"/>
    <w:rsid w:val="0073036F"/>
    <w:rsid w:val="00730884"/>
    <w:rsid w:val="007308D3"/>
    <w:rsid w:val="00730E35"/>
    <w:rsid w:val="00731381"/>
    <w:rsid w:val="0073171D"/>
    <w:rsid w:val="00732FE5"/>
    <w:rsid w:val="0073363C"/>
    <w:rsid w:val="0073580D"/>
    <w:rsid w:val="00736302"/>
    <w:rsid w:val="00736360"/>
    <w:rsid w:val="0073660C"/>
    <w:rsid w:val="00736F44"/>
    <w:rsid w:val="0073719B"/>
    <w:rsid w:val="00741F6E"/>
    <w:rsid w:val="0074274A"/>
    <w:rsid w:val="00743B78"/>
    <w:rsid w:val="00745B62"/>
    <w:rsid w:val="00746253"/>
    <w:rsid w:val="0074652D"/>
    <w:rsid w:val="00746C1C"/>
    <w:rsid w:val="00750477"/>
    <w:rsid w:val="00750943"/>
    <w:rsid w:val="007535ED"/>
    <w:rsid w:val="00753A5E"/>
    <w:rsid w:val="00754A29"/>
    <w:rsid w:val="00755A02"/>
    <w:rsid w:val="007562F5"/>
    <w:rsid w:val="0075644F"/>
    <w:rsid w:val="00757188"/>
    <w:rsid w:val="007608D6"/>
    <w:rsid w:val="00760A5C"/>
    <w:rsid w:val="007612C7"/>
    <w:rsid w:val="00762256"/>
    <w:rsid w:val="007630F5"/>
    <w:rsid w:val="00763483"/>
    <w:rsid w:val="007639CA"/>
    <w:rsid w:val="00764066"/>
    <w:rsid w:val="0076433F"/>
    <w:rsid w:val="0076476F"/>
    <w:rsid w:val="00764D10"/>
    <w:rsid w:val="00765D62"/>
    <w:rsid w:val="00765FAE"/>
    <w:rsid w:val="007660F8"/>
    <w:rsid w:val="00767DB5"/>
    <w:rsid w:val="007704C7"/>
    <w:rsid w:val="00771DE5"/>
    <w:rsid w:val="00771E0F"/>
    <w:rsid w:val="007721A7"/>
    <w:rsid w:val="00773D2C"/>
    <w:rsid w:val="00773E55"/>
    <w:rsid w:val="007743CF"/>
    <w:rsid w:val="00774484"/>
    <w:rsid w:val="00774C5C"/>
    <w:rsid w:val="00774D41"/>
    <w:rsid w:val="007755AC"/>
    <w:rsid w:val="00775A42"/>
    <w:rsid w:val="00775BDB"/>
    <w:rsid w:val="00776E99"/>
    <w:rsid w:val="00777C00"/>
    <w:rsid w:val="0078067F"/>
    <w:rsid w:val="007807E0"/>
    <w:rsid w:val="00782030"/>
    <w:rsid w:val="00782E1B"/>
    <w:rsid w:val="007836C1"/>
    <w:rsid w:val="00784439"/>
    <w:rsid w:val="00784D58"/>
    <w:rsid w:val="00785438"/>
    <w:rsid w:val="00786594"/>
    <w:rsid w:val="0079178A"/>
    <w:rsid w:val="00793F46"/>
    <w:rsid w:val="007948F4"/>
    <w:rsid w:val="00794AA0"/>
    <w:rsid w:val="007968A1"/>
    <w:rsid w:val="007974D6"/>
    <w:rsid w:val="00797E84"/>
    <w:rsid w:val="007A00E8"/>
    <w:rsid w:val="007A0841"/>
    <w:rsid w:val="007A1C58"/>
    <w:rsid w:val="007A1F3D"/>
    <w:rsid w:val="007A312E"/>
    <w:rsid w:val="007A3CF4"/>
    <w:rsid w:val="007A3F28"/>
    <w:rsid w:val="007A4238"/>
    <w:rsid w:val="007A4DF2"/>
    <w:rsid w:val="007A506C"/>
    <w:rsid w:val="007A5199"/>
    <w:rsid w:val="007A5378"/>
    <w:rsid w:val="007A5438"/>
    <w:rsid w:val="007A5A17"/>
    <w:rsid w:val="007A6D6D"/>
    <w:rsid w:val="007A7C1E"/>
    <w:rsid w:val="007B1591"/>
    <w:rsid w:val="007B1FA8"/>
    <w:rsid w:val="007B46C9"/>
    <w:rsid w:val="007B5DBC"/>
    <w:rsid w:val="007B738D"/>
    <w:rsid w:val="007B77BA"/>
    <w:rsid w:val="007B7ACC"/>
    <w:rsid w:val="007C06EE"/>
    <w:rsid w:val="007C0E34"/>
    <w:rsid w:val="007C1274"/>
    <w:rsid w:val="007C16D2"/>
    <w:rsid w:val="007C1C6F"/>
    <w:rsid w:val="007C308D"/>
    <w:rsid w:val="007C5406"/>
    <w:rsid w:val="007C5AFE"/>
    <w:rsid w:val="007C6DF4"/>
    <w:rsid w:val="007C706A"/>
    <w:rsid w:val="007C799F"/>
    <w:rsid w:val="007C79A1"/>
    <w:rsid w:val="007C7D4C"/>
    <w:rsid w:val="007D1813"/>
    <w:rsid w:val="007D1FB5"/>
    <w:rsid w:val="007D2936"/>
    <w:rsid w:val="007D4D6E"/>
    <w:rsid w:val="007D5B15"/>
    <w:rsid w:val="007D5F67"/>
    <w:rsid w:val="007D673C"/>
    <w:rsid w:val="007D7D37"/>
    <w:rsid w:val="007E2349"/>
    <w:rsid w:val="007E4A90"/>
    <w:rsid w:val="007E4A9C"/>
    <w:rsid w:val="007E55CB"/>
    <w:rsid w:val="007E6AFA"/>
    <w:rsid w:val="007E6D61"/>
    <w:rsid w:val="007E72DA"/>
    <w:rsid w:val="007E78CD"/>
    <w:rsid w:val="007E7D27"/>
    <w:rsid w:val="007F0700"/>
    <w:rsid w:val="007F13C1"/>
    <w:rsid w:val="007F191C"/>
    <w:rsid w:val="007F28D3"/>
    <w:rsid w:val="007F2F46"/>
    <w:rsid w:val="007F3445"/>
    <w:rsid w:val="007F3827"/>
    <w:rsid w:val="007F3925"/>
    <w:rsid w:val="007F4A6E"/>
    <w:rsid w:val="007F6D6D"/>
    <w:rsid w:val="007F71F9"/>
    <w:rsid w:val="00800BA0"/>
    <w:rsid w:val="00800FA8"/>
    <w:rsid w:val="00801801"/>
    <w:rsid w:val="00803F65"/>
    <w:rsid w:val="008041FB"/>
    <w:rsid w:val="00804B4C"/>
    <w:rsid w:val="00804F9D"/>
    <w:rsid w:val="00805200"/>
    <w:rsid w:val="008052DD"/>
    <w:rsid w:val="00805E39"/>
    <w:rsid w:val="0080611D"/>
    <w:rsid w:val="00807025"/>
    <w:rsid w:val="00807BE4"/>
    <w:rsid w:val="00807D4D"/>
    <w:rsid w:val="00807DFE"/>
    <w:rsid w:val="0081010D"/>
    <w:rsid w:val="0081050E"/>
    <w:rsid w:val="00810556"/>
    <w:rsid w:val="00810D76"/>
    <w:rsid w:val="00810E40"/>
    <w:rsid w:val="00811D2B"/>
    <w:rsid w:val="00812978"/>
    <w:rsid w:val="00812AF1"/>
    <w:rsid w:val="008132D1"/>
    <w:rsid w:val="008132FA"/>
    <w:rsid w:val="008134BA"/>
    <w:rsid w:val="00814D9B"/>
    <w:rsid w:val="00815294"/>
    <w:rsid w:val="008153CF"/>
    <w:rsid w:val="008156BB"/>
    <w:rsid w:val="00816F2B"/>
    <w:rsid w:val="00817192"/>
    <w:rsid w:val="008178AC"/>
    <w:rsid w:val="00821B34"/>
    <w:rsid w:val="00822141"/>
    <w:rsid w:val="00822318"/>
    <w:rsid w:val="00822DD5"/>
    <w:rsid w:val="00823164"/>
    <w:rsid w:val="00823FCD"/>
    <w:rsid w:val="00824219"/>
    <w:rsid w:val="008242A3"/>
    <w:rsid w:val="00824571"/>
    <w:rsid w:val="008248B3"/>
    <w:rsid w:val="008259DB"/>
    <w:rsid w:val="00826383"/>
    <w:rsid w:val="008268EC"/>
    <w:rsid w:val="00826E16"/>
    <w:rsid w:val="00827247"/>
    <w:rsid w:val="00830A3B"/>
    <w:rsid w:val="008319AD"/>
    <w:rsid w:val="00832940"/>
    <w:rsid w:val="008337E4"/>
    <w:rsid w:val="0083425C"/>
    <w:rsid w:val="0083472C"/>
    <w:rsid w:val="0083497A"/>
    <w:rsid w:val="00834ED9"/>
    <w:rsid w:val="0083503C"/>
    <w:rsid w:val="008353FD"/>
    <w:rsid w:val="00835502"/>
    <w:rsid w:val="0083610B"/>
    <w:rsid w:val="008365BA"/>
    <w:rsid w:val="00836A72"/>
    <w:rsid w:val="00836BCB"/>
    <w:rsid w:val="00837D0B"/>
    <w:rsid w:val="00837E72"/>
    <w:rsid w:val="0084063D"/>
    <w:rsid w:val="00840830"/>
    <w:rsid w:val="00841086"/>
    <w:rsid w:val="00841EAF"/>
    <w:rsid w:val="00841F89"/>
    <w:rsid w:val="00842CA9"/>
    <w:rsid w:val="00842DF6"/>
    <w:rsid w:val="00843584"/>
    <w:rsid w:val="00844A5C"/>
    <w:rsid w:val="008457B7"/>
    <w:rsid w:val="008464D7"/>
    <w:rsid w:val="008466D1"/>
    <w:rsid w:val="00847682"/>
    <w:rsid w:val="00847E12"/>
    <w:rsid w:val="008509C8"/>
    <w:rsid w:val="008523B9"/>
    <w:rsid w:val="00852C0F"/>
    <w:rsid w:val="008533D7"/>
    <w:rsid w:val="00854113"/>
    <w:rsid w:val="00854CF9"/>
    <w:rsid w:val="00855BED"/>
    <w:rsid w:val="00856155"/>
    <w:rsid w:val="008569B7"/>
    <w:rsid w:val="00857150"/>
    <w:rsid w:val="00857759"/>
    <w:rsid w:val="008610F3"/>
    <w:rsid w:val="008623AB"/>
    <w:rsid w:val="00863996"/>
    <w:rsid w:val="00863A5C"/>
    <w:rsid w:val="008649CF"/>
    <w:rsid w:val="00865292"/>
    <w:rsid w:val="00865944"/>
    <w:rsid w:val="00865E47"/>
    <w:rsid w:val="0086613F"/>
    <w:rsid w:val="00866587"/>
    <w:rsid w:val="0086734A"/>
    <w:rsid w:val="00867C7A"/>
    <w:rsid w:val="0087034A"/>
    <w:rsid w:val="008704A4"/>
    <w:rsid w:val="00870B87"/>
    <w:rsid w:val="00872425"/>
    <w:rsid w:val="00872438"/>
    <w:rsid w:val="00873881"/>
    <w:rsid w:val="00873A2C"/>
    <w:rsid w:val="00874A01"/>
    <w:rsid w:val="00874D62"/>
    <w:rsid w:val="008752EC"/>
    <w:rsid w:val="008764AF"/>
    <w:rsid w:val="00876F46"/>
    <w:rsid w:val="008777F6"/>
    <w:rsid w:val="00880670"/>
    <w:rsid w:val="00880A28"/>
    <w:rsid w:val="00881AE1"/>
    <w:rsid w:val="00881BFD"/>
    <w:rsid w:val="008823B9"/>
    <w:rsid w:val="008841AF"/>
    <w:rsid w:val="00884304"/>
    <w:rsid w:val="00884827"/>
    <w:rsid w:val="00885AB7"/>
    <w:rsid w:val="00886BD9"/>
    <w:rsid w:val="00887059"/>
    <w:rsid w:val="00890018"/>
    <w:rsid w:val="00891FE6"/>
    <w:rsid w:val="00892B00"/>
    <w:rsid w:val="00892B5B"/>
    <w:rsid w:val="00893E00"/>
    <w:rsid w:val="00894979"/>
    <w:rsid w:val="0089544E"/>
    <w:rsid w:val="00895478"/>
    <w:rsid w:val="0089587B"/>
    <w:rsid w:val="00896206"/>
    <w:rsid w:val="00896B4A"/>
    <w:rsid w:val="008A08EA"/>
    <w:rsid w:val="008A13D8"/>
    <w:rsid w:val="008A19FB"/>
    <w:rsid w:val="008A38AD"/>
    <w:rsid w:val="008A4E97"/>
    <w:rsid w:val="008A5947"/>
    <w:rsid w:val="008A59B2"/>
    <w:rsid w:val="008A5AB4"/>
    <w:rsid w:val="008A60F3"/>
    <w:rsid w:val="008A6286"/>
    <w:rsid w:val="008A6391"/>
    <w:rsid w:val="008A6407"/>
    <w:rsid w:val="008A683E"/>
    <w:rsid w:val="008A68AA"/>
    <w:rsid w:val="008A6F1B"/>
    <w:rsid w:val="008A6F9A"/>
    <w:rsid w:val="008A7439"/>
    <w:rsid w:val="008B0471"/>
    <w:rsid w:val="008B0A90"/>
    <w:rsid w:val="008B33E1"/>
    <w:rsid w:val="008B3F0E"/>
    <w:rsid w:val="008B4347"/>
    <w:rsid w:val="008B445A"/>
    <w:rsid w:val="008B4DBD"/>
    <w:rsid w:val="008B5685"/>
    <w:rsid w:val="008B688E"/>
    <w:rsid w:val="008B6F00"/>
    <w:rsid w:val="008B78C4"/>
    <w:rsid w:val="008C1638"/>
    <w:rsid w:val="008C1C71"/>
    <w:rsid w:val="008C33E4"/>
    <w:rsid w:val="008C42F3"/>
    <w:rsid w:val="008C453E"/>
    <w:rsid w:val="008C51FD"/>
    <w:rsid w:val="008C5774"/>
    <w:rsid w:val="008C61EA"/>
    <w:rsid w:val="008C67F4"/>
    <w:rsid w:val="008D03E5"/>
    <w:rsid w:val="008D18B9"/>
    <w:rsid w:val="008D1C35"/>
    <w:rsid w:val="008D2DCA"/>
    <w:rsid w:val="008D30F0"/>
    <w:rsid w:val="008D333A"/>
    <w:rsid w:val="008D3C44"/>
    <w:rsid w:val="008D4E78"/>
    <w:rsid w:val="008D52DD"/>
    <w:rsid w:val="008D58D0"/>
    <w:rsid w:val="008D6863"/>
    <w:rsid w:val="008D7235"/>
    <w:rsid w:val="008D7B9E"/>
    <w:rsid w:val="008E0DFC"/>
    <w:rsid w:val="008E0FD5"/>
    <w:rsid w:val="008E1988"/>
    <w:rsid w:val="008E1A65"/>
    <w:rsid w:val="008E22CF"/>
    <w:rsid w:val="008E24CB"/>
    <w:rsid w:val="008E3062"/>
    <w:rsid w:val="008E3382"/>
    <w:rsid w:val="008E45A8"/>
    <w:rsid w:val="008E5474"/>
    <w:rsid w:val="008E5EF2"/>
    <w:rsid w:val="008E63A0"/>
    <w:rsid w:val="008E671D"/>
    <w:rsid w:val="008E6F1C"/>
    <w:rsid w:val="008E779F"/>
    <w:rsid w:val="008E7CC7"/>
    <w:rsid w:val="008E7F6F"/>
    <w:rsid w:val="008F0921"/>
    <w:rsid w:val="008F0AB7"/>
    <w:rsid w:val="008F1E4D"/>
    <w:rsid w:val="008F228D"/>
    <w:rsid w:val="008F2AFD"/>
    <w:rsid w:val="008F386A"/>
    <w:rsid w:val="008F400E"/>
    <w:rsid w:val="008F4F5B"/>
    <w:rsid w:val="008F6104"/>
    <w:rsid w:val="008F6F3A"/>
    <w:rsid w:val="008F78EE"/>
    <w:rsid w:val="008F7DDB"/>
    <w:rsid w:val="00900453"/>
    <w:rsid w:val="00900B79"/>
    <w:rsid w:val="0090106E"/>
    <w:rsid w:val="009017E2"/>
    <w:rsid w:val="00901D65"/>
    <w:rsid w:val="009027B2"/>
    <w:rsid w:val="0090296A"/>
    <w:rsid w:val="00902AF1"/>
    <w:rsid w:val="00904B0D"/>
    <w:rsid w:val="009056F5"/>
    <w:rsid w:val="00906BEB"/>
    <w:rsid w:val="00910BDE"/>
    <w:rsid w:val="009119A3"/>
    <w:rsid w:val="00911C55"/>
    <w:rsid w:val="009130B4"/>
    <w:rsid w:val="0091420C"/>
    <w:rsid w:val="0091522C"/>
    <w:rsid w:val="009159B1"/>
    <w:rsid w:val="00915A83"/>
    <w:rsid w:val="00915CD7"/>
    <w:rsid w:val="00916B93"/>
    <w:rsid w:val="0092191B"/>
    <w:rsid w:val="009239A6"/>
    <w:rsid w:val="00923DF4"/>
    <w:rsid w:val="0092446E"/>
    <w:rsid w:val="00925CA0"/>
    <w:rsid w:val="00925DAC"/>
    <w:rsid w:val="009266B9"/>
    <w:rsid w:val="00930A99"/>
    <w:rsid w:val="0093209B"/>
    <w:rsid w:val="00932EF4"/>
    <w:rsid w:val="00933CCA"/>
    <w:rsid w:val="00934B42"/>
    <w:rsid w:val="00936825"/>
    <w:rsid w:val="00936B8C"/>
    <w:rsid w:val="00936C52"/>
    <w:rsid w:val="00937AAF"/>
    <w:rsid w:val="009408BD"/>
    <w:rsid w:val="00940FE7"/>
    <w:rsid w:val="009422D5"/>
    <w:rsid w:val="0094242D"/>
    <w:rsid w:val="00942BDD"/>
    <w:rsid w:val="009442D4"/>
    <w:rsid w:val="00945168"/>
    <w:rsid w:val="009452BE"/>
    <w:rsid w:val="00945B71"/>
    <w:rsid w:val="00945BC5"/>
    <w:rsid w:val="009460AD"/>
    <w:rsid w:val="009462C5"/>
    <w:rsid w:val="00946957"/>
    <w:rsid w:val="009475D4"/>
    <w:rsid w:val="00950491"/>
    <w:rsid w:val="009507CA"/>
    <w:rsid w:val="009509A8"/>
    <w:rsid w:val="00950B88"/>
    <w:rsid w:val="009522E4"/>
    <w:rsid w:val="00952B63"/>
    <w:rsid w:val="0095435C"/>
    <w:rsid w:val="009547CD"/>
    <w:rsid w:val="009555F6"/>
    <w:rsid w:val="0095570E"/>
    <w:rsid w:val="0095597A"/>
    <w:rsid w:val="00957784"/>
    <w:rsid w:val="00960457"/>
    <w:rsid w:val="0096204F"/>
    <w:rsid w:val="00962F28"/>
    <w:rsid w:val="00963268"/>
    <w:rsid w:val="00964A63"/>
    <w:rsid w:val="00964F94"/>
    <w:rsid w:val="00966E9E"/>
    <w:rsid w:val="00967343"/>
    <w:rsid w:val="009674D3"/>
    <w:rsid w:val="0096757D"/>
    <w:rsid w:val="00970650"/>
    <w:rsid w:val="00970E27"/>
    <w:rsid w:val="00970F2D"/>
    <w:rsid w:val="0097174D"/>
    <w:rsid w:val="009735F1"/>
    <w:rsid w:val="00976198"/>
    <w:rsid w:val="0097673D"/>
    <w:rsid w:val="00976F6A"/>
    <w:rsid w:val="00977493"/>
    <w:rsid w:val="00977607"/>
    <w:rsid w:val="0098075C"/>
    <w:rsid w:val="00980EDB"/>
    <w:rsid w:val="00981480"/>
    <w:rsid w:val="00982A0A"/>
    <w:rsid w:val="00983D13"/>
    <w:rsid w:val="0098402A"/>
    <w:rsid w:val="0098402B"/>
    <w:rsid w:val="009841C7"/>
    <w:rsid w:val="00986266"/>
    <w:rsid w:val="00986D63"/>
    <w:rsid w:val="00987906"/>
    <w:rsid w:val="0099040F"/>
    <w:rsid w:val="009910D8"/>
    <w:rsid w:val="0099210D"/>
    <w:rsid w:val="009925AC"/>
    <w:rsid w:val="00993AFD"/>
    <w:rsid w:val="00994922"/>
    <w:rsid w:val="00994956"/>
    <w:rsid w:val="009956E5"/>
    <w:rsid w:val="009959BB"/>
    <w:rsid w:val="00996056"/>
    <w:rsid w:val="00996A41"/>
    <w:rsid w:val="00996B78"/>
    <w:rsid w:val="00996D75"/>
    <w:rsid w:val="009A03FC"/>
    <w:rsid w:val="009A0F54"/>
    <w:rsid w:val="009A1044"/>
    <w:rsid w:val="009A1BD4"/>
    <w:rsid w:val="009A20D3"/>
    <w:rsid w:val="009A2AB2"/>
    <w:rsid w:val="009A4CBF"/>
    <w:rsid w:val="009A576E"/>
    <w:rsid w:val="009A5C22"/>
    <w:rsid w:val="009A5C6C"/>
    <w:rsid w:val="009A6789"/>
    <w:rsid w:val="009A6ABA"/>
    <w:rsid w:val="009A709A"/>
    <w:rsid w:val="009A757D"/>
    <w:rsid w:val="009B06B4"/>
    <w:rsid w:val="009B0A3A"/>
    <w:rsid w:val="009B180C"/>
    <w:rsid w:val="009B2347"/>
    <w:rsid w:val="009B4280"/>
    <w:rsid w:val="009B50FC"/>
    <w:rsid w:val="009B5F2E"/>
    <w:rsid w:val="009B6D40"/>
    <w:rsid w:val="009B7312"/>
    <w:rsid w:val="009B77AC"/>
    <w:rsid w:val="009B7831"/>
    <w:rsid w:val="009C04F7"/>
    <w:rsid w:val="009C118D"/>
    <w:rsid w:val="009C2537"/>
    <w:rsid w:val="009C2E6A"/>
    <w:rsid w:val="009C356A"/>
    <w:rsid w:val="009C5008"/>
    <w:rsid w:val="009C6AA0"/>
    <w:rsid w:val="009C6DAC"/>
    <w:rsid w:val="009C747B"/>
    <w:rsid w:val="009D0DC8"/>
    <w:rsid w:val="009D1A46"/>
    <w:rsid w:val="009D1AEA"/>
    <w:rsid w:val="009D235A"/>
    <w:rsid w:val="009D35D4"/>
    <w:rsid w:val="009D474B"/>
    <w:rsid w:val="009D487C"/>
    <w:rsid w:val="009D48B4"/>
    <w:rsid w:val="009D5041"/>
    <w:rsid w:val="009D5154"/>
    <w:rsid w:val="009D54AF"/>
    <w:rsid w:val="009D5CBF"/>
    <w:rsid w:val="009D5FB2"/>
    <w:rsid w:val="009D66CF"/>
    <w:rsid w:val="009D6CE1"/>
    <w:rsid w:val="009D6DDE"/>
    <w:rsid w:val="009D7AE2"/>
    <w:rsid w:val="009E0429"/>
    <w:rsid w:val="009E057E"/>
    <w:rsid w:val="009E08EE"/>
    <w:rsid w:val="009E1020"/>
    <w:rsid w:val="009E11F1"/>
    <w:rsid w:val="009E1A78"/>
    <w:rsid w:val="009E23C7"/>
    <w:rsid w:val="009E2D53"/>
    <w:rsid w:val="009E3C9B"/>
    <w:rsid w:val="009E3D20"/>
    <w:rsid w:val="009E59E0"/>
    <w:rsid w:val="009E61A8"/>
    <w:rsid w:val="009E7E9B"/>
    <w:rsid w:val="009E7F28"/>
    <w:rsid w:val="009E7FD2"/>
    <w:rsid w:val="009F0932"/>
    <w:rsid w:val="009F13E9"/>
    <w:rsid w:val="009F192B"/>
    <w:rsid w:val="009F3EA3"/>
    <w:rsid w:val="009F54C5"/>
    <w:rsid w:val="009F5919"/>
    <w:rsid w:val="009F6305"/>
    <w:rsid w:val="009F6E75"/>
    <w:rsid w:val="009F704C"/>
    <w:rsid w:val="00A006BE"/>
    <w:rsid w:val="00A017D8"/>
    <w:rsid w:val="00A020E5"/>
    <w:rsid w:val="00A02E1B"/>
    <w:rsid w:val="00A04DC4"/>
    <w:rsid w:val="00A04ED0"/>
    <w:rsid w:val="00A05815"/>
    <w:rsid w:val="00A06811"/>
    <w:rsid w:val="00A07350"/>
    <w:rsid w:val="00A074C0"/>
    <w:rsid w:val="00A07CF5"/>
    <w:rsid w:val="00A11142"/>
    <w:rsid w:val="00A1288D"/>
    <w:rsid w:val="00A12BF7"/>
    <w:rsid w:val="00A13B07"/>
    <w:rsid w:val="00A14134"/>
    <w:rsid w:val="00A14C7F"/>
    <w:rsid w:val="00A15FD6"/>
    <w:rsid w:val="00A17592"/>
    <w:rsid w:val="00A179C9"/>
    <w:rsid w:val="00A17D3D"/>
    <w:rsid w:val="00A2083E"/>
    <w:rsid w:val="00A22281"/>
    <w:rsid w:val="00A22AD0"/>
    <w:rsid w:val="00A23494"/>
    <w:rsid w:val="00A234EE"/>
    <w:rsid w:val="00A24C46"/>
    <w:rsid w:val="00A267C9"/>
    <w:rsid w:val="00A26F2E"/>
    <w:rsid w:val="00A27C14"/>
    <w:rsid w:val="00A307A2"/>
    <w:rsid w:val="00A30A5A"/>
    <w:rsid w:val="00A310FE"/>
    <w:rsid w:val="00A31266"/>
    <w:rsid w:val="00A322B0"/>
    <w:rsid w:val="00A33677"/>
    <w:rsid w:val="00A33E4F"/>
    <w:rsid w:val="00A342A8"/>
    <w:rsid w:val="00A345C1"/>
    <w:rsid w:val="00A3472A"/>
    <w:rsid w:val="00A34738"/>
    <w:rsid w:val="00A35716"/>
    <w:rsid w:val="00A3580F"/>
    <w:rsid w:val="00A3596D"/>
    <w:rsid w:val="00A3644C"/>
    <w:rsid w:val="00A375D1"/>
    <w:rsid w:val="00A412B1"/>
    <w:rsid w:val="00A42E27"/>
    <w:rsid w:val="00A44CE3"/>
    <w:rsid w:val="00A44F62"/>
    <w:rsid w:val="00A450A8"/>
    <w:rsid w:val="00A45444"/>
    <w:rsid w:val="00A45BBE"/>
    <w:rsid w:val="00A46153"/>
    <w:rsid w:val="00A46338"/>
    <w:rsid w:val="00A465FD"/>
    <w:rsid w:val="00A46A8E"/>
    <w:rsid w:val="00A46B1F"/>
    <w:rsid w:val="00A46D13"/>
    <w:rsid w:val="00A46DC3"/>
    <w:rsid w:val="00A478A3"/>
    <w:rsid w:val="00A523A6"/>
    <w:rsid w:val="00A5242F"/>
    <w:rsid w:val="00A52520"/>
    <w:rsid w:val="00A526C4"/>
    <w:rsid w:val="00A526D9"/>
    <w:rsid w:val="00A52CA1"/>
    <w:rsid w:val="00A53E92"/>
    <w:rsid w:val="00A541D4"/>
    <w:rsid w:val="00A54292"/>
    <w:rsid w:val="00A54BA1"/>
    <w:rsid w:val="00A54D05"/>
    <w:rsid w:val="00A5557E"/>
    <w:rsid w:val="00A560DF"/>
    <w:rsid w:val="00A57067"/>
    <w:rsid w:val="00A57B2B"/>
    <w:rsid w:val="00A61581"/>
    <w:rsid w:val="00A6199A"/>
    <w:rsid w:val="00A646E1"/>
    <w:rsid w:val="00A64EBD"/>
    <w:rsid w:val="00A65D58"/>
    <w:rsid w:val="00A716D1"/>
    <w:rsid w:val="00A7173D"/>
    <w:rsid w:val="00A71D7E"/>
    <w:rsid w:val="00A74BCA"/>
    <w:rsid w:val="00A75F43"/>
    <w:rsid w:val="00A76FDF"/>
    <w:rsid w:val="00A77872"/>
    <w:rsid w:val="00A778BB"/>
    <w:rsid w:val="00A8087D"/>
    <w:rsid w:val="00A81A80"/>
    <w:rsid w:val="00A82266"/>
    <w:rsid w:val="00A828D7"/>
    <w:rsid w:val="00A82B4F"/>
    <w:rsid w:val="00A82E78"/>
    <w:rsid w:val="00A83072"/>
    <w:rsid w:val="00A8363E"/>
    <w:rsid w:val="00A85228"/>
    <w:rsid w:val="00A87D09"/>
    <w:rsid w:val="00A90499"/>
    <w:rsid w:val="00A91799"/>
    <w:rsid w:val="00A921F9"/>
    <w:rsid w:val="00A940C8"/>
    <w:rsid w:val="00A9441F"/>
    <w:rsid w:val="00A946F1"/>
    <w:rsid w:val="00A95D88"/>
    <w:rsid w:val="00A968BF"/>
    <w:rsid w:val="00A9751F"/>
    <w:rsid w:val="00AA17FE"/>
    <w:rsid w:val="00AA210A"/>
    <w:rsid w:val="00AA2965"/>
    <w:rsid w:val="00AA3361"/>
    <w:rsid w:val="00AA39FA"/>
    <w:rsid w:val="00AA453A"/>
    <w:rsid w:val="00AA47CD"/>
    <w:rsid w:val="00AA5418"/>
    <w:rsid w:val="00AA5785"/>
    <w:rsid w:val="00AA6DF4"/>
    <w:rsid w:val="00AA731C"/>
    <w:rsid w:val="00AA7A8B"/>
    <w:rsid w:val="00AB0A34"/>
    <w:rsid w:val="00AB0E53"/>
    <w:rsid w:val="00AB1D5C"/>
    <w:rsid w:val="00AB2058"/>
    <w:rsid w:val="00AB208F"/>
    <w:rsid w:val="00AB21A1"/>
    <w:rsid w:val="00AB2456"/>
    <w:rsid w:val="00AB36BF"/>
    <w:rsid w:val="00AB5AE8"/>
    <w:rsid w:val="00AB6383"/>
    <w:rsid w:val="00AB7C3A"/>
    <w:rsid w:val="00AC205D"/>
    <w:rsid w:val="00AC2235"/>
    <w:rsid w:val="00AC2C9B"/>
    <w:rsid w:val="00AC2D9C"/>
    <w:rsid w:val="00AC6269"/>
    <w:rsid w:val="00AC7DD5"/>
    <w:rsid w:val="00AC7ECB"/>
    <w:rsid w:val="00AD032E"/>
    <w:rsid w:val="00AD1230"/>
    <w:rsid w:val="00AD171B"/>
    <w:rsid w:val="00AD2575"/>
    <w:rsid w:val="00AD2B72"/>
    <w:rsid w:val="00AD49ED"/>
    <w:rsid w:val="00AD4DCC"/>
    <w:rsid w:val="00AD58CE"/>
    <w:rsid w:val="00AD644F"/>
    <w:rsid w:val="00AD6510"/>
    <w:rsid w:val="00AD6B4B"/>
    <w:rsid w:val="00AD7177"/>
    <w:rsid w:val="00AD7292"/>
    <w:rsid w:val="00AE0330"/>
    <w:rsid w:val="00AE08A9"/>
    <w:rsid w:val="00AE08F6"/>
    <w:rsid w:val="00AE09BC"/>
    <w:rsid w:val="00AE122B"/>
    <w:rsid w:val="00AE1842"/>
    <w:rsid w:val="00AE1C95"/>
    <w:rsid w:val="00AE3336"/>
    <w:rsid w:val="00AE41B8"/>
    <w:rsid w:val="00AE5077"/>
    <w:rsid w:val="00AE51EB"/>
    <w:rsid w:val="00AE6022"/>
    <w:rsid w:val="00AE78C9"/>
    <w:rsid w:val="00AE7946"/>
    <w:rsid w:val="00AF00CB"/>
    <w:rsid w:val="00AF0CD0"/>
    <w:rsid w:val="00AF0EB0"/>
    <w:rsid w:val="00AF0ECA"/>
    <w:rsid w:val="00AF1477"/>
    <w:rsid w:val="00AF21A3"/>
    <w:rsid w:val="00AF264A"/>
    <w:rsid w:val="00AF28E4"/>
    <w:rsid w:val="00AF37A6"/>
    <w:rsid w:val="00AF3C81"/>
    <w:rsid w:val="00AF3EA1"/>
    <w:rsid w:val="00AF40D3"/>
    <w:rsid w:val="00AF4189"/>
    <w:rsid w:val="00AF45E8"/>
    <w:rsid w:val="00AF591A"/>
    <w:rsid w:val="00AF6673"/>
    <w:rsid w:val="00AF672D"/>
    <w:rsid w:val="00AF6FD1"/>
    <w:rsid w:val="00AF7AFF"/>
    <w:rsid w:val="00B009D1"/>
    <w:rsid w:val="00B00A94"/>
    <w:rsid w:val="00B01E6A"/>
    <w:rsid w:val="00B02A29"/>
    <w:rsid w:val="00B02DD4"/>
    <w:rsid w:val="00B0446E"/>
    <w:rsid w:val="00B053CB"/>
    <w:rsid w:val="00B067E6"/>
    <w:rsid w:val="00B07EC3"/>
    <w:rsid w:val="00B11BD2"/>
    <w:rsid w:val="00B12052"/>
    <w:rsid w:val="00B12AFB"/>
    <w:rsid w:val="00B1341B"/>
    <w:rsid w:val="00B137C0"/>
    <w:rsid w:val="00B13B38"/>
    <w:rsid w:val="00B13C22"/>
    <w:rsid w:val="00B14A5F"/>
    <w:rsid w:val="00B157C3"/>
    <w:rsid w:val="00B16ABC"/>
    <w:rsid w:val="00B20019"/>
    <w:rsid w:val="00B20610"/>
    <w:rsid w:val="00B21955"/>
    <w:rsid w:val="00B21CEC"/>
    <w:rsid w:val="00B2312C"/>
    <w:rsid w:val="00B23EEE"/>
    <w:rsid w:val="00B240EF"/>
    <w:rsid w:val="00B242C7"/>
    <w:rsid w:val="00B24543"/>
    <w:rsid w:val="00B26384"/>
    <w:rsid w:val="00B264E3"/>
    <w:rsid w:val="00B26F99"/>
    <w:rsid w:val="00B27417"/>
    <w:rsid w:val="00B27916"/>
    <w:rsid w:val="00B31850"/>
    <w:rsid w:val="00B31A36"/>
    <w:rsid w:val="00B331CD"/>
    <w:rsid w:val="00B33235"/>
    <w:rsid w:val="00B332AF"/>
    <w:rsid w:val="00B33426"/>
    <w:rsid w:val="00B33FA9"/>
    <w:rsid w:val="00B34B13"/>
    <w:rsid w:val="00B35722"/>
    <w:rsid w:val="00B357CB"/>
    <w:rsid w:val="00B35FF5"/>
    <w:rsid w:val="00B3633C"/>
    <w:rsid w:val="00B36D68"/>
    <w:rsid w:val="00B41324"/>
    <w:rsid w:val="00B419FD"/>
    <w:rsid w:val="00B41D09"/>
    <w:rsid w:val="00B44249"/>
    <w:rsid w:val="00B44733"/>
    <w:rsid w:val="00B4526C"/>
    <w:rsid w:val="00B45B12"/>
    <w:rsid w:val="00B461C6"/>
    <w:rsid w:val="00B464FA"/>
    <w:rsid w:val="00B47A8A"/>
    <w:rsid w:val="00B47F47"/>
    <w:rsid w:val="00B502B0"/>
    <w:rsid w:val="00B5154A"/>
    <w:rsid w:val="00B51A66"/>
    <w:rsid w:val="00B51F76"/>
    <w:rsid w:val="00B53C15"/>
    <w:rsid w:val="00B53F36"/>
    <w:rsid w:val="00B54850"/>
    <w:rsid w:val="00B559CB"/>
    <w:rsid w:val="00B55EEC"/>
    <w:rsid w:val="00B5670A"/>
    <w:rsid w:val="00B56820"/>
    <w:rsid w:val="00B602F7"/>
    <w:rsid w:val="00B6082F"/>
    <w:rsid w:val="00B609B1"/>
    <w:rsid w:val="00B609ED"/>
    <w:rsid w:val="00B60E07"/>
    <w:rsid w:val="00B639EE"/>
    <w:rsid w:val="00B64138"/>
    <w:rsid w:val="00B6436E"/>
    <w:rsid w:val="00B645EA"/>
    <w:rsid w:val="00B6526E"/>
    <w:rsid w:val="00B67ACF"/>
    <w:rsid w:val="00B67B46"/>
    <w:rsid w:val="00B7025C"/>
    <w:rsid w:val="00B70AC8"/>
    <w:rsid w:val="00B718C1"/>
    <w:rsid w:val="00B71D27"/>
    <w:rsid w:val="00B72F5A"/>
    <w:rsid w:val="00B73333"/>
    <w:rsid w:val="00B73B0B"/>
    <w:rsid w:val="00B73D31"/>
    <w:rsid w:val="00B756DA"/>
    <w:rsid w:val="00B75ACD"/>
    <w:rsid w:val="00B76C17"/>
    <w:rsid w:val="00B76D68"/>
    <w:rsid w:val="00B77487"/>
    <w:rsid w:val="00B8053A"/>
    <w:rsid w:val="00B80707"/>
    <w:rsid w:val="00B80A22"/>
    <w:rsid w:val="00B80C23"/>
    <w:rsid w:val="00B81069"/>
    <w:rsid w:val="00B81AC7"/>
    <w:rsid w:val="00B825E2"/>
    <w:rsid w:val="00B8268E"/>
    <w:rsid w:val="00B826BC"/>
    <w:rsid w:val="00B82C12"/>
    <w:rsid w:val="00B843C7"/>
    <w:rsid w:val="00B8447D"/>
    <w:rsid w:val="00B84596"/>
    <w:rsid w:val="00B847F4"/>
    <w:rsid w:val="00B8503A"/>
    <w:rsid w:val="00B853C4"/>
    <w:rsid w:val="00B86B75"/>
    <w:rsid w:val="00B86F31"/>
    <w:rsid w:val="00B876DB"/>
    <w:rsid w:val="00B87B57"/>
    <w:rsid w:val="00B90487"/>
    <w:rsid w:val="00B91619"/>
    <w:rsid w:val="00B918A8"/>
    <w:rsid w:val="00B91A00"/>
    <w:rsid w:val="00B91EB3"/>
    <w:rsid w:val="00B9270C"/>
    <w:rsid w:val="00B92C82"/>
    <w:rsid w:val="00B930DF"/>
    <w:rsid w:val="00B9362B"/>
    <w:rsid w:val="00B94618"/>
    <w:rsid w:val="00B9531E"/>
    <w:rsid w:val="00B959A6"/>
    <w:rsid w:val="00B96198"/>
    <w:rsid w:val="00B96FA0"/>
    <w:rsid w:val="00B96FB8"/>
    <w:rsid w:val="00B97570"/>
    <w:rsid w:val="00BA0095"/>
    <w:rsid w:val="00BA08E4"/>
    <w:rsid w:val="00BA18A0"/>
    <w:rsid w:val="00BA1DE4"/>
    <w:rsid w:val="00BA2B8D"/>
    <w:rsid w:val="00BA3932"/>
    <w:rsid w:val="00BA47F0"/>
    <w:rsid w:val="00BA4AE5"/>
    <w:rsid w:val="00BA4AF3"/>
    <w:rsid w:val="00BA567B"/>
    <w:rsid w:val="00BA5D8B"/>
    <w:rsid w:val="00BA7A39"/>
    <w:rsid w:val="00BB096B"/>
    <w:rsid w:val="00BB0E66"/>
    <w:rsid w:val="00BB18A4"/>
    <w:rsid w:val="00BB1BCE"/>
    <w:rsid w:val="00BB20AD"/>
    <w:rsid w:val="00BB2557"/>
    <w:rsid w:val="00BB2E13"/>
    <w:rsid w:val="00BB3048"/>
    <w:rsid w:val="00BB3071"/>
    <w:rsid w:val="00BB3353"/>
    <w:rsid w:val="00BB3791"/>
    <w:rsid w:val="00BB55C1"/>
    <w:rsid w:val="00BB5EDE"/>
    <w:rsid w:val="00BB607B"/>
    <w:rsid w:val="00BB6BE6"/>
    <w:rsid w:val="00BB796E"/>
    <w:rsid w:val="00BB7BC5"/>
    <w:rsid w:val="00BC0FCF"/>
    <w:rsid w:val="00BC1B90"/>
    <w:rsid w:val="00BC24BC"/>
    <w:rsid w:val="00BC2908"/>
    <w:rsid w:val="00BC31F1"/>
    <w:rsid w:val="00BC333A"/>
    <w:rsid w:val="00BC3391"/>
    <w:rsid w:val="00BC3667"/>
    <w:rsid w:val="00BC37CB"/>
    <w:rsid w:val="00BC38A4"/>
    <w:rsid w:val="00BC456F"/>
    <w:rsid w:val="00BC48D5"/>
    <w:rsid w:val="00BC50FA"/>
    <w:rsid w:val="00BC5725"/>
    <w:rsid w:val="00BC5EDB"/>
    <w:rsid w:val="00BC6AE7"/>
    <w:rsid w:val="00BC744A"/>
    <w:rsid w:val="00BD24C1"/>
    <w:rsid w:val="00BD4895"/>
    <w:rsid w:val="00BD5C4F"/>
    <w:rsid w:val="00BD72CC"/>
    <w:rsid w:val="00BD7A0C"/>
    <w:rsid w:val="00BD7BCB"/>
    <w:rsid w:val="00BE042E"/>
    <w:rsid w:val="00BE18DF"/>
    <w:rsid w:val="00BE1C44"/>
    <w:rsid w:val="00BE2326"/>
    <w:rsid w:val="00BE374A"/>
    <w:rsid w:val="00BE3A41"/>
    <w:rsid w:val="00BE42FC"/>
    <w:rsid w:val="00BE5001"/>
    <w:rsid w:val="00BE7107"/>
    <w:rsid w:val="00BE79AD"/>
    <w:rsid w:val="00BE7B31"/>
    <w:rsid w:val="00BE7B44"/>
    <w:rsid w:val="00BE7C13"/>
    <w:rsid w:val="00BE7DDB"/>
    <w:rsid w:val="00BF0B3F"/>
    <w:rsid w:val="00BF1ADA"/>
    <w:rsid w:val="00BF546E"/>
    <w:rsid w:val="00BF54E8"/>
    <w:rsid w:val="00BF6C46"/>
    <w:rsid w:val="00BF7EB4"/>
    <w:rsid w:val="00C0105A"/>
    <w:rsid w:val="00C01215"/>
    <w:rsid w:val="00C02BF1"/>
    <w:rsid w:val="00C048A3"/>
    <w:rsid w:val="00C04B22"/>
    <w:rsid w:val="00C04D03"/>
    <w:rsid w:val="00C064A9"/>
    <w:rsid w:val="00C06955"/>
    <w:rsid w:val="00C06E13"/>
    <w:rsid w:val="00C072BC"/>
    <w:rsid w:val="00C07B05"/>
    <w:rsid w:val="00C10BD2"/>
    <w:rsid w:val="00C116AB"/>
    <w:rsid w:val="00C11B97"/>
    <w:rsid w:val="00C12BA4"/>
    <w:rsid w:val="00C137F2"/>
    <w:rsid w:val="00C225E6"/>
    <w:rsid w:val="00C22AC7"/>
    <w:rsid w:val="00C250BB"/>
    <w:rsid w:val="00C26903"/>
    <w:rsid w:val="00C2694A"/>
    <w:rsid w:val="00C2751C"/>
    <w:rsid w:val="00C27DBB"/>
    <w:rsid w:val="00C3047A"/>
    <w:rsid w:val="00C30EFE"/>
    <w:rsid w:val="00C32B1C"/>
    <w:rsid w:val="00C32B62"/>
    <w:rsid w:val="00C35419"/>
    <w:rsid w:val="00C360F0"/>
    <w:rsid w:val="00C36279"/>
    <w:rsid w:val="00C3715D"/>
    <w:rsid w:val="00C4040C"/>
    <w:rsid w:val="00C40608"/>
    <w:rsid w:val="00C408A8"/>
    <w:rsid w:val="00C415F8"/>
    <w:rsid w:val="00C41696"/>
    <w:rsid w:val="00C41A61"/>
    <w:rsid w:val="00C41F13"/>
    <w:rsid w:val="00C4272D"/>
    <w:rsid w:val="00C42B96"/>
    <w:rsid w:val="00C4302C"/>
    <w:rsid w:val="00C43F93"/>
    <w:rsid w:val="00C44637"/>
    <w:rsid w:val="00C44DFF"/>
    <w:rsid w:val="00C45000"/>
    <w:rsid w:val="00C45889"/>
    <w:rsid w:val="00C47FAF"/>
    <w:rsid w:val="00C50CE8"/>
    <w:rsid w:val="00C5195B"/>
    <w:rsid w:val="00C51AA0"/>
    <w:rsid w:val="00C5204E"/>
    <w:rsid w:val="00C52934"/>
    <w:rsid w:val="00C52ADA"/>
    <w:rsid w:val="00C533EE"/>
    <w:rsid w:val="00C53D2C"/>
    <w:rsid w:val="00C5501E"/>
    <w:rsid w:val="00C55DCA"/>
    <w:rsid w:val="00C5660B"/>
    <w:rsid w:val="00C57A2E"/>
    <w:rsid w:val="00C57F5D"/>
    <w:rsid w:val="00C60C70"/>
    <w:rsid w:val="00C6184E"/>
    <w:rsid w:val="00C62519"/>
    <w:rsid w:val="00C6280B"/>
    <w:rsid w:val="00C630F3"/>
    <w:rsid w:val="00C63BD9"/>
    <w:rsid w:val="00C64450"/>
    <w:rsid w:val="00C64E7E"/>
    <w:rsid w:val="00C65593"/>
    <w:rsid w:val="00C67A1C"/>
    <w:rsid w:val="00C70A73"/>
    <w:rsid w:val="00C7143F"/>
    <w:rsid w:val="00C71A0C"/>
    <w:rsid w:val="00C72741"/>
    <w:rsid w:val="00C72C4D"/>
    <w:rsid w:val="00C72E7A"/>
    <w:rsid w:val="00C730EC"/>
    <w:rsid w:val="00C744F8"/>
    <w:rsid w:val="00C745C9"/>
    <w:rsid w:val="00C75415"/>
    <w:rsid w:val="00C75D02"/>
    <w:rsid w:val="00C76435"/>
    <w:rsid w:val="00C76978"/>
    <w:rsid w:val="00C77223"/>
    <w:rsid w:val="00C77445"/>
    <w:rsid w:val="00C77A61"/>
    <w:rsid w:val="00C80AE1"/>
    <w:rsid w:val="00C8158D"/>
    <w:rsid w:val="00C81CF0"/>
    <w:rsid w:val="00C82125"/>
    <w:rsid w:val="00C82EE4"/>
    <w:rsid w:val="00C82F98"/>
    <w:rsid w:val="00C83A82"/>
    <w:rsid w:val="00C85460"/>
    <w:rsid w:val="00C85C59"/>
    <w:rsid w:val="00C8707C"/>
    <w:rsid w:val="00C87747"/>
    <w:rsid w:val="00C877D5"/>
    <w:rsid w:val="00C9106C"/>
    <w:rsid w:val="00C92104"/>
    <w:rsid w:val="00C93FEA"/>
    <w:rsid w:val="00C944E5"/>
    <w:rsid w:val="00C945C4"/>
    <w:rsid w:val="00C95B1E"/>
    <w:rsid w:val="00C964C6"/>
    <w:rsid w:val="00C96F57"/>
    <w:rsid w:val="00C971F1"/>
    <w:rsid w:val="00C97C12"/>
    <w:rsid w:val="00CA03AC"/>
    <w:rsid w:val="00CA0D48"/>
    <w:rsid w:val="00CA0ECD"/>
    <w:rsid w:val="00CA131C"/>
    <w:rsid w:val="00CA2A08"/>
    <w:rsid w:val="00CA485B"/>
    <w:rsid w:val="00CA4E84"/>
    <w:rsid w:val="00CA5BE6"/>
    <w:rsid w:val="00CA688A"/>
    <w:rsid w:val="00CA7709"/>
    <w:rsid w:val="00CB0067"/>
    <w:rsid w:val="00CB06B0"/>
    <w:rsid w:val="00CB28CA"/>
    <w:rsid w:val="00CB3833"/>
    <w:rsid w:val="00CB7719"/>
    <w:rsid w:val="00CB79CE"/>
    <w:rsid w:val="00CC00BE"/>
    <w:rsid w:val="00CC00F5"/>
    <w:rsid w:val="00CC0323"/>
    <w:rsid w:val="00CC1042"/>
    <w:rsid w:val="00CC1A42"/>
    <w:rsid w:val="00CC2706"/>
    <w:rsid w:val="00CC3BF9"/>
    <w:rsid w:val="00CC4049"/>
    <w:rsid w:val="00CC43D5"/>
    <w:rsid w:val="00CC4536"/>
    <w:rsid w:val="00CC531D"/>
    <w:rsid w:val="00CD04A6"/>
    <w:rsid w:val="00CD22B0"/>
    <w:rsid w:val="00CD262A"/>
    <w:rsid w:val="00CD3B73"/>
    <w:rsid w:val="00CD4818"/>
    <w:rsid w:val="00CD50FE"/>
    <w:rsid w:val="00CD5330"/>
    <w:rsid w:val="00CD615B"/>
    <w:rsid w:val="00CD6D66"/>
    <w:rsid w:val="00CD7A9B"/>
    <w:rsid w:val="00CD7E3E"/>
    <w:rsid w:val="00CE0489"/>
    <w:rsid w:val="00CE0B41"/>
    <w:rsid w:val="00CE0E4F"/>
    <w:rsid w:val="00CE1746"/>
    <w:rsid w:val="00CE1B25"/>
    <w:rsid w:val="00CE21A6"/>
    <w:rsid w:val="00CE335D"/>
    <w:rsid w:val="00CE6847"/>
    <w:rsid w:val="00CE6B86"/>
    <w:rsid w:val="00CF00DE"/>
    <w:rsid w:val="00CF1356"/>
    <w:rsid w:val="00CF189F"/>
    <w:rsid w:val="00CF1908"/>
    <w:rsid w:val="00CF20C9"/>
    <w:rsid w:val="00CF30BA"/>
    <w:rsid w:val="00CF3E76"/>
    <w:rsid w:val="00CF4218"/>
    <w:rsid w:val="00CF50C3"/>
    <w:rsid w:val="00CF5615"/>
    <w:rsid w:val="00CF68A0"/>
    <w:rsid w:val="00CF6AF3"/>
    <w:rsid w:val="00CF6F48"/>
    <w:rsid w:val="00D000A4"/>
    <w:rsid w:val="00D0020C"/>
    <w:rsid w:val="00D00BA8"/>
    <w:rsid w:val="00D01E0F"/>
    <w:rsid w:val="00D02C8F"/>
    <w:rsid w:val="00D03561"/>
    <w:rsid w:val="00D035E6"/>
    <w:rsid w:val="00D037B7"/>
    <w:rsid w:val="00D04776"/>
    <w:rsid w:val="00D05776"/>
    <w:rsid w:val="00D05C06"/>
    <w:rsid w:val="00D063E4"/>
    <w:rsid w:val="00D06B5A"/>
    <w:rsid w:val="00D06C06"/>
    <w:rsid w:val="00D0764A"/>
    <w:rsid w:val="00D10637"/>
    <w:rsid w:val="00D1137D"/>
    <w:rsid w:val="00D117B3"/>
    <w:rsid w:val="00D11ACC"/>
    <w:rsid w:val="00D12783"/>
    <w:rsid w:val="00D12E55"/>
    <w:rsid w:val="00D13C71"/>
    <w:rsid w:val="00D14040"/>
    <w:rsid w:val="00D14828"/>
    <w:rsid w:val="00D15B52"/>
    <w:rsid w:val="00D15E8C"/>
    <w:rsid w:val="00D164D4"/>
    <w:rsid w:val="00D16AFF"/>
    <w:rsid w:val="00D16E1A"/>
    <w:rsid w:val="00D16EAB"/>
    <w:rsid w:val="00D173C1"/>
    <w:rsid w:val="00D1761D"/>
    <w:rsid w:val="00D2022F"/>
    <w:rsid w:val="00D2057A"/>
    <w:rsid w:val="00D216E9"/>
    <w:rsid w:val="00D22196"/>
    <w:rsid w:val="00D22285"/>
    <w:rsid w:val="00D22297"/>
    <w:rsid w:val="00D23656"/>
    <w:rsid w:val="00D23BC6"/>
    <w:rsid w:val="00D2425F"/>
    <w:rsid w:val="00D24377"/>
    <w:rsid w:val="00D266EA"/>
    <w:rsid w:val="00D26D35"/>
    <w:rsid w:val="00D2755D"/>
    <w:rsid w:val="00D279AB"/>
    <w:rsid w:val="00D27DCB"/>
    <w:rsid w:val="00D305E0"/>
    <w:rsid w:val="00D3162A"/>
    <w:rsid w:val="00D31E68"/>
    <w:rsid w:val="00D33626"/>
    <w:rsid w:val="00D34024"/>
    <w:rsid w:val="00D345A9"/>
    <w:rsid w:val="00D34705"/>
    <w:rsid w:val="00D35C08"/>
    <w:rsid w:val="00D363EA"/>
    <w:rsid w:val="00D366C1"/>
    <w:rsid w:val="00D40106"/>
    <w:rsid w:val="00D40708"/>
    <w:rsid w:val="00D4084A"/>
    <w:rsid w:val="00D43E24"/>
    <w:rsid w:val="00D44AB5"/>
    <w:rsid w:val="00D44B1E"/>
    <w:rsid w:val="00D44BB7"/>
    <w:rsid w:val="00D44C27"/>
    <w:rsid w:val="00D44DFC"/>
    <w:rsid w:val="00D46CCB"/>
    <w:rsid w:val="00D50517"/>
    <w:rsid w:val="00D51B17"/>
    <w:rsid w:val="00D51E2F"/>
    <w:rsid w:val="00D51F0E"/>
    <w:rsid w:val="00D51F88"/>
    <w:rsid w:val="00D52ADA"/>
    <w:rsid w:val="00D530A1"/>
    <w:rsid w:val="00D55EED"/>
    <w:rsid w:val="00D56403"/>
    <w:rsid w:val="00D566C2"/>
    <w:rsid w:val="00D6081B"/>
    <w:rsid w:val="00D609FB"/>
    <w:rsid w:val="00D6118F"/>
    <w:rsid w:val="00D61D4D"/>
    <w:rsid w:val="00D62239"/>
    <w:rsid w:val="00D639A3"/>
    <w:rsid w:val="00D6426B"/>
    <w:rsid w:val="00D65AB1"/>
    <w:rsid w:val="00D65C79"/>
    <w:rsid w:val="00D67CEB"/>
    <w:rsid w:val="00D70233"/>
    <w:rsid w:val="00D70A12"/>
    <w:rsid w:val="00D7233A"/>
    <w:rsid w:val="00D72F4D"/>
    <w:rsid w:val="00D72FFC"/>
    <w:rsid w:val="00D735C3"/>
    <w:rsid w:val="00D76CFB"/>
    <w:rsid w:val="00D77DB7"/>
    <w:rsid w:val="00D81A2B"/>
    <w:rsid w:val="00D828AF"/>
    <w:rsid w:val="00D839BD"/>
    <w:rsid w:val="00D84959"/>
    <w:rsid w:val="00D84CB6"/>
    <w:rsid w:val="00D854A0"/>
    <w:rsid w:val="00D874F0"/>
    <w:rsid w:val="00D87EED"/>
    <w:rsid w:val="00D90939"/>
    <w:rsid w:val="00D91165"/>
    <w:rsid w:val="00D9131F"/>
    <w:rsid w:val="00D91644"/>
    <w:rsid w:val="00D924AA"/>
    <w:rsid w:val="00D9295F"/>
    <w:rsid w:val="00D946BB"/>
    <w:rsid w:val="00D96013"/>
    <w:rsid w:val="00D96D52"/>
    <w:rsid w:val="00D96E40"/>
    <w:rsid w:val="00D96E88"/>
    <w:rsid w:val="00DA0F54"/>
    <w:rsid w:val="00DA4B03"/>
    <w:rsid w:val="00DA5533"/>
    <w:rsid w:val="00DA5915"/>
    <w:rsid w:val="00DA5F4B"/>
    <w:rsid w:val="00DA6161"/>
    <w:rsid w:val="00DA63E6"/>
    <w:rsid w:val="00DA6C74"/>
    <w:rsid w:val="00DA7104"/>
    <w:rsid w:val="00DA765C"/>
    <w:rsid w:val="00DA79C7"/>
    <w:rsid w:val="00DB163B"/>
    <w:rsid w:val="00DB23A2"/>
    <w:rsid w:val="00DB342B"/>
    <w:rsid w:val="00DB3FDF"/>
    <w:rsid w:val="00DB42AF"/>
    <w:rsid w:val="00DB5CEC"/>
    <w:rsid w:val="00DC051C"/>
    <w:rsid w:val="00DC05ED"/>
    <w:rsid w:val="00DC0A04"/>
    <w:rsid w:val="00DC0AFC"/>
    <w:rsid w:val="00DC1038"/>
    <w:rsid w:val="00DC17CC"/>
    <w:rsid w:val="00DC3399"/>
    <w:rsid w:val="00DC37FC"/>
    <w:rsid w:val="00DC385A"/>
    <w:rsid w:val="00DC49DA"/>
    <w:rsid w:val="00DC4B68"/>
    <w:rsid w:val="00DC51DE"/>
    <w:rsid w:val="00DC5DF8"/>
    <w:rsid w:val="00DC6978"/>
    <w:rsid w:val="00DC6E66"/>
    <w:rsid w:val="00DC7F3D"/>
    <w:rsid w:val="00DD0559"/>
    <w:rsid w:val="00DD0DE4"/>
    <w:rsid w:val="00DD12B0"/>
    <w:rsid w:val="00DD2348"/>
    <w:rsid w:val="00DD3BEB"/>
    <w:rsid w:val="00DD467D"/>
    <w:rsid w:val="00DD4716"/>
    <w:rsid w:val="00DD57EC"/>
    <w:rsid w:val="00DD6143"/>
    <w:rsid w:val="00DD62FC"/>
    <w:rsid w:val="00DD67B3"/>
    <w:rsid w:val="00DD7030"/>
    <w:rsid w:val="00DD70C7"/>
    <w:rsid w:val="00DD7307"/>
    <w:rsid w:val="00DD7CD4"/>
    <w:rsid w:val="00DE02E0"/>
    <w:rsid w:val="00DE0FC4"/>
    <w:rsid w:val="00DE18FD"/>
    <w:rsid w:val="00DE1BF5"/>
    <w:rsid w:val="00DE2066"/>
    <w:rsid w:val="00DE3D40"/>
    <w:rsid w:val="00DE487A"/>
    <w:rsid w:val="00DE4AEB"/>
    <w:rsid w:val="00DE5F9A"/>
    <w:rsid w:val="00DE5FA7"/>
    <w:rsid w:val="00DE6697"/>
    <w:rsid w:val="00DE66AC"/>
    <w:rsid w:val="00DE68BB"/>
    <w:rsid w:val="00DE6B05"/>
    <w:rsid w:val="00DE7007"/>
    <w:rsid w:val="00DF0226"/>
    <w:rsid w:val="00DF0EE1"/>
    <w:rsid w:val="00DF1F56"/>
    <w:rsid w:val="00DF2439"/>
    <w:rsid w:val="00DF36D0"/>
    <w:rsid w:val="00DF3C94"/>
    <w:rsid w:val="00DF4D79"/>
    <w:rsid w:val="00DF5A70"/>
    <w:rsid w:val="00DF6007"/>
    <w:rsid w:val="00DF742C"/>
    <w:rsid w:val="00DF7C36"/>
    <w:rsid w:val="00E00A67"/>
    <w:rsid w:val="00E0137F"/>
    <w:rsid w:val="00E0149B"/>
    <w:rsid w:val="00E01AE6"/>
    <w:rsid w:val="00E027D7"/>
    <w:rsid w:val="00E0320F"/>
    <w:rsid w:val="00E04E6C"/>
    <w:rsid w:val="00E04EBE"/>
    <w:rsid w:val="00E0628C"/>
    <w:rsid w:val="00E07FF6"/>
    <w:rsid w:val="00E10344"/>
    <w:rsid w:val="00E103F8"/>
    <w:rsid w:val="00E1050B"/>
    <w:rsid w:val="00E10680"/>
    <w:rsid w:val="00E10AA8"/>
    <w:rsid w:val="00E1186D"/>
    <w:rsid w:val="00E125D6"/>
    <w:rsid w:val="00E129BB"/>
    <w:rsid w:val="00E12A1A"/>
    <w:rsid w:val="00E1361B"/>
    <w:rsid w:val="00E13F42"/>
    <w:rsid w:val="00E170D5"/>
    <w:rsid w:val="00E17461"/>
    <w:rsid w:val="00E178D8"/>
    <w:rsid w:val="00E20A49"/>
    <w:rsid w:val="00E2127D"/>
    <w:rsid w:val="00E2160D"/>
    <w:rsid w:val="00E2196B"/>
    <w:rsid w:val="00E21AF4"/>
    <w:rsid w:val="00E22781"/>
    <w:rsid w:val="00E229B9"/>
    <w:rsid w:val="00E25251"/>
    <w:rsid w:val="00E268A5"/>
    <w:rsid w:val="00E26931"/>
    <w:rsid w:val="00E303A4"/>
    <w:rsid w:val="00E30530"/>
    <w:rsid w:val="00E3070E"/>
    <w:rsid w:val="00E30C81"/>
    <w:rsid w:val="00E315A3"/>
    <w:rsid w:val="00E327A3"/>
    <w:rsid w:val="00E32EE7"/>
    <w:rsid w:val="00E34369"/>
    <w:rsid w:val="00E34B52"/>
    <w:rsid w:val="00E3522B"/>
    <w:rsid w:val="00E36422"/>
    <w:rsid w:val="00E37201"/>
    <w:rsid w:val="00E37A4F"/>
    <w:rsid w:val="00E40561"/>
    <w:rsid w:val="00E40A5A"/>
    <w:rsid w:val="00E41E17"/>
    <w:rsid w:val="00E41E45"/>
    <w:rsid w:val="00E423C5"/>
    <w:rsid w:val="00E42645"/>
    <w:rsid w:val="00E43CF5"/>
    <w:rsid w:val="00E44024"/>
    <w:rsid w:val="00E4661A"/>
    <w:rsid w:val="00E46771"/>
    <w:rsid w:val="00E469BA"/>
    <w:rsid w:val="00E46B3C"/>
    <w:rsid w:val="00E50D5D"/>
    <w:rsid w:val="00E510E6"/>
    <w:rsid w:val="00E51AA6"/>
    <w:rsid w:val="00E51DB7"/>
    <w:rsid w:val="00E5206D"/>
    <w:rsid w:val="00E525BC"/>
    <w:rsid w:val="00E528EA"/>
    <w:rsid w:val="00E52A66"/>
    <w:rsid w:val="00E545A9"/>
    <w:rsid w:val="00E54DEB"/>
    <w:rsid w:val="00E55333"/>
    <w:rsid w:val="00E55419"/>
    <w:rsid w:val="00E55440"/>
    <w:rsid w:val="00E561E1"/>
    <w:rsid w:val="00E566FE"/>
    <w:rsid w:val="00E56794"/>
    <w:rsid w:val="00E570EB"/>
    <w:rsid w:val="00E57967"/>
    <w:rsid w:val="00E6005D"/>
    <w:rsid w:val="00E604FC"/>
    <w:rsid w:val="00E63877"/>
    <w:rsid w:val="00E63AAF"/>
    <w:rsid w:val="00E640C8"/>
    <w:rsid w:val="00E64B6B"/>
    <w:rsid w:val="00E650BB"/>
    <w:rsid w:val="00E664E2"/>
    <w:rsid w:val="00E66E17"/>
    <w:rsid w:val="00E67167"/>
    <w:rsid w:val="00E67451"/>
    <w:rsid w:val="00E677A2"/>
    <w:rsid w:val="00E67A7C"/>
    <w:rsid w:val="00E7085B"/>
    <w:rsid w:val="00E71232"/>
    <w:rsid w:val="00E715C9"/>
    <w:rsid w:val="00E73589"/>
    <w:rsid w:val="00E73841"/>
    <w:rsid w:val="00E73884"/>
    <w:rsid w:val="00E7429C"/>
    <w:rsid w:val="00E751A7"/>
    <w:rsid w:val="00E75D74"/>
    <w:rsid w:val="00E806A3"/>
    <w:rsid w:val="00E81245"/>
    <w:rsid w:val="00E81BC9"/>
    <w:rsid w:val="00E81D5D"/>
    <w:rsid w:val="00E823D6"/>
    <w:rsid w:val="00E82A9E"/>
    <w:rsid w:val="00E82F93"/>
    <w:rsid w:val="00E837D3"/>
    <w:rsid w:val="00E83B6C"/>
    <w:rsid w:val="00E83DF8"/>
    <w:rsid w:val="00E842A2"/>
    <w:rsid w:val="00E872A4"/>
    <w:rsid w:val="00E8744B"/>
    <w:rsid w:val="00E87AB4"/>
    <w:rsid w:val="00E87C83"/>
    <w:rsid w:val="00E908E7"/>
    <w:rsid w:val="00E90FAD"/>
    <w:rsid w:val="00E91498"/>
    <w:rsid w:val="00E929F6"/>
    <w:rsid w:val="00E93541"/>
    <w:rsid w:val="00E959AF"/>
    <w:rsid w:val="00E95E7D"/>
    <w:rsid w:val="00E96D62"/>
    <w:rsid w:val="00E97186"/>
    <w:rsid w:val="00E97920"/>
    <w:rsid w:val="00E97CBA"/>
    <w:rsid w:val="00EA1251"/>
    <w:rsid w:val="00EA15AD"/>
    <w:rsid w:val="00EA214A"/>
    <w:rsid w:val="00EA268B"/>
    <w:rsid w:val="00EA4453"/>
    <w:rsid w:val="00EA475C"/>
    <w:rsid w:val="00EA50C0"/>
    <w:rsid w:val="00EA590C"/>
    <w:rsid w:val="00EA59B7"/>
    <w:rsid w:val="00EA6516"/>
    <w:rsid w:val="00EA69C8"/>
    <w:rsid w:val="00EA7B54"/>
    <w:rsid w:val="00EB0AC0"/>
    <w:rsid w:val="00EB1A1E"/>
    <w:rsid w:val="00EB21F0"/>
    <w:rsid w:val="00EB2BE1"/>
    <w:rsid w:val="00EB34AB"/>
    <w:rsid w:val="00EB3F26"/>
    <w:rsid w:val="00EB4C5B"/>
    <w:rsid w:val="00EB4EA5"/>
    <w:rsid w:val="00EB52C0"/>
    <w:rsid w:val="00EB7331"/>
    <w:rsid w:val="00EB755A"/>
    <w:rsid w:val="00EB7BBC"/>
    <w:rsid w:val="00EC0576"/>
    <w:rsid w:val="00EC1A8F"/>
    <w:rsid w:val="00EC29F2"/>
    <w:rsid w:val="00EC2AB9"/>
    <w:rsid w:val="00EC2B93"/>
    <w:rsid w:val="00EC2EF3"/>
    <w:rsid w:val="00EC3B98"/>
    <w:rsid w:val="00EC3BCE"/>
    <w:rsid w:val="00EC400E"/>
    <w:rsid w:val="00EC4132"/>
    <w:rsid w:val="00EC572B"/>
    <w:rsid w:val="00EC5B19"/>
    <w:rsid w:val="00EC77A9"/>
    <w:rsid w:val="00ED0427"/>
    <w:rsid w:val="00ED3EE4"/>
    <w:rsid w:val="00ED4D30"/>
    <w:rsid w:val="00ED672F"/>
    <w:rsid w:val="00ED7F50"/>
    <w:rsid w:val="00EE0D7A"/>
    <w:rsid w:val="00EE1196"/>
    <w:rsid w:val="00EE125C"/>
    <w:rsid w:val="00EE18BF"/>
    <w:rsid w:val="00EE2E2F"/>
    <w:rsid w:val="00EE4268"/>
    <w:rsid w:val="00EE45CF"/>
    <w:rsid w:val="00EE62EB"/>
    <w:rsid w:val="00EE7838"/>
    <w:rsid w:val="00EF067C"/>
    <w:rsid w:val="00EF0EC1"/>
    <w:rsid w:val="00EF18FE"/>
    <w:rsid w:val="00EF33BB"/>
    <w:rsid w:val="00EF3B9C"/>
    <w:rsid w:val="00EF41C1"/>
    <w:rsid w:val="00EF443E"/>
    <w:rsid w:val="00EF53EC"/>
    <w:rsid w:val="00EF640B"/>
    <w:rsid w:val="00EF6737"/>
    <w:rsid w:val="00EF6C4B"/>
    <w:rsid w:val="00F0101F"/>
    <w:rsid w:val="00F0148A"/>
    <w:rsid w:val="00F01ADD"/>
    <w:rsid w:val="00F0240E"/>
    <w:rsid w:val="00F0279E"/>
    <w:rsid w:val="00F0372B"/>
    <w:rsid w:val="00F03FC3"/>
    <w:rsid w:val="00F04C64"/>
    <w:rsid w:val="00F04CFE"/>
    <w:rsid w:val="00F055C7"/>
    <w:rsid w:val="00F057A2"/>
    <w:rsid w:val="00F06213"/>
    <w:rsid w:val="00F0667D"/>
    <w:rsid w:val="00F0695B"/>
    <w:rsid w:val="00F06A8D"/>
    <w:rsid w:val="00F06E93"/>
    <w:rsid w:val="00F07BEC"/>
    <w:rsid w:val="00F11B78"/>
    <w:rsid w:val="00F1205D"/>
    <w:rsid w:val="00F12350"/>
    <w:rsid w:val="00F12728"/>
    <w:rsid w:val="00F12937"/>
    <w:rsid w:val="00F13219"/>
    <w:rsid w:val="00F1488F"/>
    <w:rsid w:val="00F15582"/>
    <w:rsid w:val="00F159C2"/>
    <w:rsid w:val="00F16319"/>
    <w:rsid w:val="00F1656B"/>
    <w:rsid w:val="00F177A5"/>
    <w:rsid w:val="00F1788A"/>
    <w:rsid w:val="00F17DEF"/>
    <w:rsid w:val="00F20055"/>
    <w:rsid w:val="00F20395"/>
    <w:rsid w:val="00F20A95"/>
    <w:rsid w:val="00F216EA"/>
    <w:rsid w:val="00F22BD5"/>
    <w:rsid w:val="00F23C2C"/>
    <w:rsid w:val="00F23EA1"/>
    <w:rsid w:val="00F24158"/>
    <w:rsid w:val="00F2441A"/>
    <w:rsid w:val="00F24CDB"/>
    <w:rsid w:val="00F26338"/>
    <w:rsid w:val="00F27281"/>
    <w:rsid w:val="00F31256"/>
    <w:rsid w:val="00F312CC"/>
    <w:rsid w:val="00F31AF3"/>
    <w:rsid w:val="00F3256A"/>
    <w:rsid w:val="00F3274D"/>
    <w:rsid w:val="00F32D40"/>
    <w:rsid w:val="00F330A8"/>
    <w:rsid w:val="00F33CEC"/>
    <w:rsid w:val="00F34371"/>
    <w:rsid w:val="00F3440B"/>
    <w:rsid w:val="00F358D2"/>
    <w:rsid w:val="00F35C29"/>
    <w:rsid w:val="00F3637F"/>
    <w:rsid w:val="00F37596"/>
    <w:rsid w:val="00F42EEB"/>
    <w:rsid w:val="00F44B54"/>
    <w:rsid w:val="00F45440"/>
    <w:rsid w:val="00F46202"/>
    <w:rsid w:val="00F4622D"/>
    <w:rsid w:val="00F475A1"/>
    <w:rsid w:val="00F47774"/>
    <w:rsid w:val="00F478C4"/>
    <w:rsid w:val="00F47E8C"/>
    <w:rsid w:val="00F512F3"/>
    <w:rsid w:val="00F5280A"/>
    <w:rsid w:val="00F52CF2"/>
    <w:rsid w:val="00F52E25"/>
    <w:rsid w:val="00F53C09"/>
    <w:rsid w:val="00F53D6B"/>
    <w:rsid w:val="00F53DA1"/>
    <w:rsid w:val="00F554DF"/>
    <w:rsid w:val="00F576EE"/>
    <w:rsid w:val="00F57D4A"/>
    <w:rsid w:val="00F57DF5"/>
    <w:rsid w:val="00F600D2"/>
    <w:rsid w:val="00F60455"/>
    <w:rsid w:val="00F6046E"/>
    <w:rsid w:val="00F614B4"/>
    <w:rsid w:val="00F615E7"/>
    <w:rsid w:val="00F62C1A"/>
    <w:rsid w:val="00F646A9"/>
    <w:rsid w:val="00F662DD"/>
    <w:rsid w:val="00F66C2F"/>
    <w:rsid w:val="00F66EDE"/>
    <w:rsid w:val="00F672F7"/>
    <w:rsid w:val="00F70B73"/>
    <w:rsid w:val="00F70EA3"/>
    <w:rsid w:val="00F71AA1"/>
    <w:rsid w:val="00F7254D"/>
    <w:rsid w:val="00F73120"/>
    <w:rsid w:val="00F73528"/>
    <w:rsid w:val="00F73BC7"/>
    <w:rsid w:val="00F74F8A"/>
    <w:rsid w:val="00F75284"/>
    <w:rsid w:val="00F762CC"/>
    <w:rsid w:val="00F76581"/>
    <w:rsid w:val="00F76AE8"/>
    <w:rsid w:val="00F77185"/>
    <w:rsid w:val="00F7740A"/>
    <w:rsid w:val="00F80567"/>
    <w:rsid w:val="00F80A42"/>
    <w:rsid w:val="00F80AE8"/>
    <w:rsid w:val="00F816D3"/>
    <w:rsid w:val="00F81E82"/>
    <w:rsid w:val="00F83A4F"/>
    <w:rsid w:val="00F84C1A"/>
    <w:rsid w:val="00F85498"/>
    <w:rsid w:val="00F8593E"/>
    <w:rsid w:val="00F85B67"/>
    <w:rsid w:val="00F8740B"/>
    <w:rsid w:val="00F9010D"/>
    <w:rsid w:val="00F92E75"/>
    <w:rsid w:val="00F93BC4"/>
    <w:rsid w:val="00F94881"/>
    <w:rsid w:val="00F9631E"/>
    <w:rsid w:val="00FA00D1"/>
    <w:rsid w:val="00FA10B3"/>
    <w:rsid w:val="00FA12E2"/>
    <w:rsid w:val="00FA1EF4"/>
    <w:rsid w:val="00FA3C08"/>
    <w:rsid w:val="00FA3D03"/>
    <w:rsid w:val="00FA58C5"/>
    <w:rsid w:val="00FA5DB3"/>
    <w:rsid w:val="00FA6E2B"/>
    <w:rsid w:val="00FA7716"/>
    <w:rsid w:val="00FA78DF"/>
    <w:rsid w:val="00FB108C"/>
    <w:rsid w:val="00FB16E1"/>
    <w:rsid w:val="00FB1888"/>
    <w:rsid w:val="00FB1930"/>
    <w:rsid w:val="00FB2344"/>
    <w:rsid w:val="00FB2CE3"/>
    <w:rsid w:val="00FB449F"/>
    <w:rsid w:val="00FB4A38"/>
    <w:rsid w:val="00FB508F"/>
    <w:rsid w:val="00FB5212"/>
    <w:rsid w:val="00FB5E8F"/>
    <w:rsid w:val="00FB6377"/>
    <w:rsid w:val="00FB7B57"/>
    <w:rsid w:val="00FC18FE"/>
    <w:rsid w:val="00FC1C62"/>
    <w:rsid w:val="00FC2429"/>
    <w:rsid w:val="00FC259F"/>
    <w:rsid w:val="00FC3AFE"/>
    <w:rsid w:val="00FC46A2"/>
    <w:rsid w:val="00FC4F1F"/>
    <w:rsid w:val="00FC548E"/>
    <w:rsid w:val="00FC55F5"/>
    <w:rsid w:val="00FC5D3A"/>
    <w:rsid w:val="00FC6DF6"/>
    <w:rsid w:val="00FC7DE5"/>
    <w:rsid w:val="00FD032B"/>
    <w:rsid w:val="00FD18C0"/>
    <w:rsid w:val="00FD1C6D"/>
    <w:rsid w:val="00FD2D4B"/>
    <w:rsid w:val="00FD350F"/>
    <w:rsid w:val="00FD38DE"/>
    <w:rsid w:val="00FD3C3A"/>
    <w:rsid w:val="00FD3F06"/>
    <w:rsid w:val="00FD5A93"/>
    <w:rsid w:val="00FD5A99"/>
    <w:rsid w:val="00FD603C"/>
    <w:rsid w:val="00FD6269"/>
    <w:rsid w:val="00FD66B9"/>
    <w:rsid w:val="00FD6E90"/>
    <w:rsid w:val="00FD6F90"/>
    <w:rsid w:val="00FD7934"/>
    <w:rsid w:val="00FE0731"/>
    <w:rsid w:val="00FE217D"/>
    <w:rsid w:val="00FE2F3D"/>
    <w:rsid w:val="00FE3E67"/>
    <w:rsid w:val="00FE40B3"/>
    <w:rsid w:val="00FE4160"/>
    <w:rsid w:val="00FE4E23"/>
    <w:rsid w:val="00FE5D62"/>
    <w:rsid w:val="00FE61A5"/>
    <w:rsid w:val="00FE6D96"/>
    <w:rsid w:val="00FE713B"/>
    <w:rsid w:val="00FE718A"/>
    <w:rsid w:val="00FF2D9A"/>
    <w:rsid w:val="00FF3CE7"/>
    <w:rsid w:val="00FF4785"/>
    <w:rsid w:val="00FF5125"/>
    <w:rsid w:val="00FF52A5"/>
    <w:rsid w:val="00FF6DA3"/>
    <w:rsid w:val="00FF6EDB"/>
    <w:rsid w:val="00FF729E"/>
    <w:rsid w:val="00FF7E6D"/>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9227F0"/>
  <w15:docId w15:val="{DD57A6D0-8D5D-4B09-A732-E6898FD54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333C9"/>
    <w:rPr>
      <w:rFonts w:ascii="Times New Roman"/>
    </w:rPr>
  </w:style>
  <w:style w:type="paragraph" w:styleId="Heading1">
    <w:name w:val="heading 1"/>
    <w:basedOn w:val="Normal"/>
    <w:next w:val="BodyText"/>
    <w:uiPriority w:val="9"/>
    <w:qFormat/>
    <w:rsid w:val="00110450"/>
    <w:pPr>
      <w:keepNext/>
      <w:keepLines/>
      <w:spacing w:before="480" w:after="0" w:line="360" w:lineRule="auto"/>
      <w:outlineLvl w:val="0"/>
    </w:pPr>
    <w:rPr>
      <w:rFonts w:asciiTheme="majorBidi" w:eastAsiaTheme="majorEastAsia" w:hAnsiTheme="majorBidi" w:cstheme="majorBidi"/>
      <w:b/>
      <w:bCs/>
      <w:color w:val="000000" w:themeColor="text1"/>
      <w:sz w:val="32"/>
      <w:szCs w:val="32"/>
    </w:rPr>
  </w:style>
  <w:style w:type="paragraph" w:styleId="Heading2">
    <w:name w:val="heading 2"/>
    <w:basedOn w:val="Normal"/>
    <w:next w:val="BodyText"/>
    <w:uiPriority w:val="9"/>
    <w:unhideWhenUsed/>
    <w:qFormat/>
    <w:rsid w:val="008A1903"/>
    <w:pPr>
      <w:keepNext/>
      <w:keepLines/>
      <w:spacing w:before="200" w:after="0" w:line="360" w:lineRule="auto"/>
      <w:outlineLvl w:val="1"/>
    </w:pPr>
    <w:rPr>
      <w:rFonts w:asciiTheme="majorBidi" w:eastAsiaTheme="majorEastAsia" w:hAnsiTheme="majorBidi" w:cstheme="majorBidi"/>
      <w:b/>
      <w:bCs/>
      <w:color w:val="000000" w:themeColor="text1"/>
      <w:sz w:val="28"/>
      <w:szCs w:val="32"/>
    </w:rPr>
  </w:style>
  <w:style w:type="paragraph" w:styleId="Heading3">
    <w:name w:val="heading 3"/>
    <w:basedOn w:val="Normal"/>
    <w:next w:val="BodyText"/>
    <w:uiPriority w:val="9"/>
    <w:unhideWhenUsed/>
    <w:qFormat/>
    <w:rsid w:val="008A1903"/>
    <w:pPr>
      <w:keepNext/>
      <w:keepLines/>
      <w:spacing w:before="200" w:after="0" w:line="360" w:lineRule="auto"/>
      <w:outlineLvl w:val="2"/>
    </w:pPr>
    <w:rPr>
      <w:rFonts w:asciiTheme="majorBidi" w:eastAsiaTheme="majorEastAsia" w:hAnsiTheme="majorBid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F60AF"/>
    <w:pPr>
      <w:spacing w:before="180" w:after="180"/>
    </w:pPr>
    <w:rPr>
      <w:rFonts w:asciiTheme="majorBidi" w:hAnsiTheme="majorBidi"/>
    </w:rPr>
  </w:style>
  <w:style w:type="paragraph" w:customStyle="1" w:styleId="FirstParagraph">
    <w:name w:val="First Paragraph"/>
    <w:basedOn w:val="BodyText"/>
    <w:next w:val="BodyText"/>
    <w:qFormat/>
    <w:rsid w:val="00110450"/>
  </w:style>
  <w:style w:type="paragraph" w:customStyle="1" w:styleId="Compact">
    <w:name w:val="Compact"/>
    <w:basedOn w:val="BodyText"/>
    <w:qFormat/>
    <w:rsid w:val="00E01613"/>
    <w:pPr>
      <w:spacing w:before="36" w:after="36"/>
    </w:pPr>
  </w:style>
  <w:style w:type="paragraph" w:styleId="Title">
    <w:name w:val="Title"/>
    <w:basedOn w:val="Normal"/>
    <w:next w:val="BodyText"/>
    <w:qFormat/>
    <w:rsid w:val="00110450"/>
    <w:pPr>
      <w:keepNext/>
      <w:keepLines/>
      <w:spacing w:before="480" w:after="240" w:line="360" w:lineRule="auto"/>
    </w:pPr>
    <w:rPr>
      <w:rFonts w:asciiTheme="majorBidi" w:eastAsiaTheme="majorEastAsia" w:hAnsiTheme="majorBidi" w:cstheme="majorBidi"/>
      <w:b/>
      <w:bCs/>
      <w:color w:val="000000" w:themeColor="text1"/>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10450"/>
    <w:pPr>
      <w:keepNext/>
      <w:keepLines/>
      <w:spacing w:line="360" w:lineRule="auto"/>
    </w:pPr>
    <w:rPr>
      <w:rFonts w:ascii="Times New Roman" w:hAnsi="Times New Roman"/>
    </w:rPr>
  </w:style>
  <w:style w:type="paragraph" w:styleId="Date">
    <w:name w:val="Date"/>
    <w:next w:val="BodyText"/>
    <w:qFormat/>
    <w:rsid w:val="00110450"/>
    <w:pPr>
      <w:keepNext/>
      <w:keepLines/>
      <w:spacing w:line="360" w:lineRule="auto"/>
    </w:pPr>
    <w:rPr>
      <w:rFonts w:asciiTheme="majorBidi" w:hAnsiTheme="majorBid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0450"/>
    <w:pPr>
      <w:spacing w:line="360" w:lineRule="auto"/>
    </w:pPr>
    <w:rPr>
      <w:rFonts w:asciiTheme="majorBidi" w:hAnsiTheme="majorBidi"/>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01613"/>
    <w:pPr>
      <w:keepNext/>
      <w:spacing w:line="360" w:lineRule="auto"/>
    </w:pPr>
    <w:rPr>
      <w:rFonts w:asciiTheme="majorBidi" w:hAnsiTheme="majorBidi"/>
      <w:i w:val="0"/>
    </w:rPr>
  </w:style>
  <w:style w:type="paragraph" w:customStyle="1" w:styleId="ImageCaption">
    <w:name w:val="Image Caption"/>
    <w:basedOn w:val="Caption"/>
    <w:rsid w:val="00110450"/>
    <w:pPr>
      <w:spacing w:line="360" w:lineRule="auto"/>
    </w:pPr>
    <w:rPr>
      <w:rFonts w:asciiTheme="majorBidi" w:hAnsiTheme="majorBidi"/>
      <w:i w:val="0"/>
    </w:rPr>
  </w:style>
  <w:style w:type="paragraph" w:customStyle="1" w:styleId="Figure">
    <w:name w:val="Figure"/>
    <w:basedOn w:val="Normal"/>
  </w:style>
  <w:style w:type="paragraph" w:customStyle="1" w:styleId="CaptionedFigure">
    <w:name w:val="Captioned Figure"/>
    <w:basedOn w:val="Figure"/>
    <w:rsid w:val="00110450"/>
    <w:pPr>
      <w:keepNext/>
      <w:spacing w:line="360" w:lineRule="auto"/>
    </w:pPr>
    <w:rPr>
      <w:rFonts w:asciiTheme="majorBidi" w:hAnsiTheme="majorBidi"/>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387049"/>
    <w:pPr>
      <w:spacing w:after="0"/>
    </w:pPr>
    <w:rPr>
      <w:rFonts w:hAnsi="Times New Roman" w:cs="Times New Roman"/>
      <w:sz w:val="18"/>
      <w:szCs w:val="18"/>
    </w:rPr>
  </w:style>
  <w:style w:type="character" w:customStyle="1" w:styleId="BalloonTextChar">
    <w:name w:val="Balloon Text Char"/>
    <w:basedOn w:val="DefaultParagraphFont"/>
    <w:link w:val="BalloonText"/>
    <w:semiHidden/>
    <w:rsid w:val="00387049"/>
    <w:rPr>
      <w:rFonts w:ascii="Times New Roman" w:hAnsi="Times New Roman" w:cs="Times New Roman"/>
      <w:sz w:val="18"/>
      <w:szCs w:val="18"/>
    </w:rPr>
  </w:style>
  <w:style w:type="character" w:styleId="FollowedHyperlink">
    <w:name w:val="FollowedHyperlink"/>
    <w:basedOn w:val="DefaultParagraphFont"/>
    <w:semiHidden/>
    <w:unhideWhenUsed/>
    <w:rsid w:val="001A017C"/>
    <w:rPr>
      <w:color w:val="800080" w:themeColor="followedHyperlink"/>
      <w:u w:val="single"/>
    </w:rPr>
  </w:style>
  <w:style w:type="character" w:customStyle="1" w:styleId="BodyTextChar">
    <w:name w:val="Body Text Char"/>
    <w:basedOn w:val="DefaultParagraphFont"/>
    <w:link w:val="BodyText"/>
    <w:rsid w:val="005F60AF"/>
    <w:rPr>
      <w:rFonts w:asciiTheme="majorBidi" w:hAnsiTheme="majorBidi"/>
    </w:rPr>
  </w:style>
  <w:style w:type="character" w:styleId="LineNumber">
    <w:name w:val="line number"/>
    <w:basedOn w:val="DefaultParagraphFont"/>
    <w:semiHidden/>
    <w:unhideWhenUsed/>
    <w:rsid w:val="000265CD"/>
  </w:style>
  <w:style w:type="character" w:styleId="CommentReference">
    <w:name w:val="annotation reference"/>
    <w:basedOn w:val="DefaultParagraphFont"/>
    <w:semiHidden/>
    <w:unhideWhenUsed/>
    <w:rsid w:val="00DE0FC4"/>
    <w:rPr>
      <w:sz w:val="16"/>
      <w:szCs w:val="16"/>
    </w:rPr>
  </w:style>
  <w:style w:type="paragraph" w:styleId="CommentText">
    <w:name w:val="annotation text"/>
    <w:basedOn w:val="Normal"/>
    <w:link w:val="CommentTextChar"/>
    <w:unhideWhenUsed/>
    <w:rsid w:val="00DE0FC4"/>
    <w:rPr>
      <w:sz w:val="20"/>
      <w:szCs w:val="20"/>
    </w:rPr>
  </w:style>
  <w:style w:type="character" w:customStyle="1" w:styleId="CommentTextChar">
    <w:name w:val="Comment Text Char"/>
    <w:basedOn w:val="DefaultParagraphFont"/>
    <w:link w:val="CommentText"/>
    <w:rsid w:val="00DE0FC4"/>
    <w:rPr>
      <w:rFonts w:ascii="Times New Roman"/>
      <w:sz w:val="20"/>
      <w:szCs w:val="20"/>
    </w:rPr>
  </w:style>
  <w:style w:type="paragraph" w:styleId="CommentSubject">
    <w:name w:val="annotation subject"/>
    <w:basedOn w:val="CommentText"/>
    <w:next w:val="CommentText"/>
    <w:link w:val="CommentSubjectChar"/>
    <w:semiHidden/>
    <w:unhideWhenUsed/>
    <w:rsid w:val="00DE0FC4"/>
    <w:rPr>
      <w:b/>
      <w:bCs/>
    </w:rPr>
  </w:style>
  <w:style w:type="character" w:customStyle="1" w:styleId="CommentSubjectChar">
    <w:name w:val="Comment Subject Char"/>
    <w:basedOn w:val="CommentTextChar"/>
    <w:link w:val="CommentSubject"/>
    <w:semiHidden/>
    <w:rsid w:val="00DE0FC4"/>
    <w:rPr>
      <w:rFonts w:ascii="Times New Roman"/>
      <w:b/>
      <w:bCs/>
      <w:sz w:val="20"/>
      <w:szCs w:val="20"/>
    </w:rPr>
  </w:style>
  <w:style w:type="paragraph" w:styleId="Revision">
    <w:name w:val="Revision"/>
    <w:hidden/>
    <w:semiHidden/>
    <w:rsid w:val="00D305E0"/>
    <w:pPr>
      <w:spacing w:after="0"/>
    </w:pPr>
    <w:rPr>
      <w:rFonts w:ascii="Times New Roman"/>
    </w:rPr>
  </w:style>
  <w:style w:type="character" w:styleId="PlaceholderText">
    <w:name w:val="Placeholder Text"/>
    <w:basedOn w:val="DefaultParagraphFont"/>
    <w:semiHidden/>
    <w:rsid w:val="00C67A1C"/>
    <w:rPr>
      <w:color w:val="808080"/>
    </w:rPr>
  </w:style>
  <w:style w:type="paragraph" w:styleId="Header">
    <w:name w:val="header"/>
    <w:basedOn w:val="Normal"/>
    <w:link w:val="HeaderChar"/>
    <w:unhideWhenUsed/>
    <w:rsid w:val="00D44C27"/>
    <w:pPr>
      <w:tabs>
        <w:tab w:val="center" w:pos="4513"/>
        <w:tab w:val="right" w:pos="9026"/>
      </w:tabs>
      <w:spacing w:after="0"/>
    </w:pPr>
  </w:style>
  <w:style w:type="character" w:customStyle="1" w:styleId="HeaderChar">
    <w:name w:val="Header Char"/>
    <w:basedOn w:val="DefaultParagraphFont"/>
    <w:link w:val="Header"/>
    <w:rsid w:val="00D44C27"/>
    <w:rPr>
      <w:rFonts w:ascii="Times New Roman"/>
    </w:rPr>
  </w:style>
  <w:style w:type="paragraph" w:styleId="Footer">
    <w:name w:val="footer"/>
    <w:basedOn w:val="Normal"/>
    <w:link w:val="FooterChar"/>
    <w:uiPriority w:val="99"/>
    <w:unhideWhenUsed/>
    <w:rsid w:val="00D44C27"/>
    <w:pPr>
      <w:tabs>
        <w:tab w:val="center" w:pos="4513"/>
        <w:tab w:val="right" w:pos="9026"/>
      </w:tabs>
      <w:spacing w:after="0"/>
    </w:pPr>
  </w:style>
  <w:style w:type="character" w:customStyle="1" w:styleId="FooterChar">
    <w:name w:val="Footer Char"/>
    <w:basedOn w:val="DefaultParagraphFont"/>
    <w:link w:val="Footer"/>
    <w:uiPriority w:val="99"/>
    <w:rsid w:val="00D44C27"/>
    <w:rPr>
      <w:rFonts w:ascii="Times New Roman"/>
    </w:rPr>
  </w:style>
  <w:style w:type="character" w:customStyle="1" w:styleId="UnresolvedMention1">
    <w:name w:val="Unresolved Mention1"/>
    <w:basedOn w:val="DefaultParagraphFont"/>
    <w:uiPriority w:val="99"/>
    <w:semiHidden/>
    <w:unhideWhenUsed/>
    <w:rsid w:val="006E039C"/>
    <w:rPr>
      <w:color w:val="605E5C"/>
      <w:shd w:val="clear" w:color="auto" w:fill="E1DFDD"/>
    </w:rPr>
  </w:style>
  <w:style w:type="table" w:styleId="TableGrid">
    <w:name w:val="Table Grid"/>
    <w:basedOn w:val="TableNormal"/>
    <w:rsid w:val="00874A0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14B76"/>
    <w:rPr>
      <w:color w:val="605E5C"/>
      <w:shd w:val="clear" w:color="auto" w:fill="E1DFDD"/>
    </w:rPr>
  </w:style>
  <w:style w:type="paragraph" w:styleId="ListParagraph">
    <w:name w:val="List Paragraph"/>
    <w:basedOn w:val="Normal"/>
    <w:rsid w:val="007D1F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022571">
      <w:bodyDiv w:val="1"/>
      <w:marLeft w:val="0"/>
      <w:marRight w:val="0"/>
      <w:marTop w:val="0"/>
      <w:marBottom w:val="0"/>
      <w:divBdr>
        <w:top w:val="none" w:sz="0" w:space="0" w:color="auto"/>
        <w:left w:val="none" w:sz="0" w:space="0" w:color="auto"/>
        <w:bottom w:val="none" w:sz="0" w:space="0" w:color="auto"/>
        <w:right w:val="none" w:sz="0" w:space="0" w:color="auto"/>
      </w:divBdr>
    </w:div>
    <w:div w:id="741607533">
      <w:bodyDiv w:val="1"/>
      <w:marLeft w:val="0"/>
      <w:marRight w:val="0"/>
      <w:marTop w:val="0"/>
      <w:marBottom w:val="0"/>
      <w:divBdr>
        <w:top w:val="none" w:sz="0" w:space="0" w:color="auto"/>
        <w:left w:val="none" w:sz="0" w:space="0" w:color="auto"/>
        <w:bottom w:val="none" w:sz="0" w:space="0" w:color="auto"/>
        <w:right w:val="none" w:sz="0" w:space="0" w:color="auto"/>
      </w:divBdr>
    </w:div>
    <w:div w:id="1013343635">
      <w:bodyDiv w:val="1"/>
      <w:marLeft w:val="0"/>
      <w:marRight w:val="0"/>
      <w:marTop w:val="0"/>
      <w:marBottom w:val="0"/>
      <w:divBdr>
        <w:top w:val="none" w:sz="0" w:space="0" w:color="auto"/>
        <w:left w:val="none" w:sz="0" w:space="0" w:color="auto"/>
        <w:bottom w:val="none" w:sz="0" w:space="0" w:color="auto"/>
        <w:right w:val="none" w:sz="0" w:space="0" w:color="auto"/>
      </w:divBdr>
      <w:divsChild>
        <w:div w:id="1439252399">
          <w:marLeft w:val="0"/>
          <w:marRight w:val="0"/>
          <w:marTop w:val="0"/>
          <w:marBottom w:val="0"/>
          <w:divBdr>
            <w:top w:val="none" w:sz="0" w:space="0" w:color="auto"/>
            <w:left w:val="none" w:sz="0" w:space="0" w:color="auto"/>
            <w:bottom w:val="none" w:sz="0" w:space="0" w:color="auto"/>
            <w:right w:val="none" w:sz="0" w:space="0" w:color="auto"/>
          </w:divBdr>
          <w:divsChild>
            <w:div w:id="1414358475">
              <w:marLeft w:val="0"/>
              <w:marRight w:val="0"/>
              <w:marTop w:val="0"/>
              <w:marBottom w:val="0"/>
              <w:divBdr>
                <w:top w:val="none" w:sz="0" w:space="0" w:color="auto"/>
                <w:left w:val="none" w:sz="0" w:space="0" w:color="auto"/>
                <w:bottom w:val="none" w:sz="0" w:space="0" w:color="auto"/>
                <w:right w:val="none" w:sz="0" w:space="0" w:color="auto"/>
              </w:divBdr>
              <w:divsChild>
                <w:div w:id="888809800">
                  <w:marLeft w:val="0"/>
                  <w:marRight w:val="0"/>
                  <w:marTop w:val="0"/>
                  <w:marBottom w:val="0"/>
                  <w:divBdr>
                    <w:top w:val="none" w:sz="0" w:space="0" w:color="auto"/>
                    <w:left w:val="none" w:sz="0" w:space="0" w:color="auto"/>
                    <w:bottom w:val="none" w:sz="0" w:space="0" w:color="auto"/>
                    <w:right w:val="none" w:sz="0" w:space="0" w:color="auto"/>
                  </w:divBdr>
                  <w:divsChild>
                    <w:div w:id="1430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972106">
      <w:bodyDiv w:val="1"/>
      <w:marLeft w:val="0"/>
      <w:marRight w:val="0"/>
      <w:marTop w:val="0"/>
      <w:marBottom w:val="0"/>
      <w:divBdr>
        <w:top w:val="none" w:sz="0" w:space="0" w:color="auto"/>
        <w:left w:val="none" w:sz="0" w:space="0" w:color="auto"/>
        <w:bottom w:val="none" w:sz="0" w:space="0" w:color="auto"/>
        <w:right w:val="none" w:sz="0" w:space="0" w:color="auto"/>
      </w:divBdr>
    </w:div>
    <w:div w:id="1044793150">
      <w:bodyDiv w:val="1"/>
      <w:marLeft w:val="0"/>
      <w:marRight w:val="0"/>
      <w:marTop w:val="0"/>
      <w:marBottom w:val="0"/>
      <w:divBdr>
        <w:top w:val="none" w:sz="0" w:space="0" w:color="auto"/>
        <w:left w:val="none" w:sz="0" w:space="0" w:color="auto"/>
        <w:bottom w:val="none" w:sz="0" w:space="0" w:color="auto"/>
        <w:right w:val="none" w:sz="0" w:space="0" w:color="auto"/>
      </w:divBdr>
      <w:divsChild>
        <w:div w:id="766850889">
          <w:marLeft w:val="0"/>
          <w:marRight w:val="0"/>
          <w:marTop w:val="0"/>
          <w:marBottom w:val="0"/>
          <w:divBdr>
            <w:top w:val="single" w:sz="2" w:space="1" w:color="auto"/>
            <w:left w:val="single" w:sz="2" w:space="1" w:color="auto"/>
            <w:bottom w:val="single" w:sz="2" w:space="1" w:color="auto"/>
            <w:right w:val="single" w:sz="2" w:space="1" w:color="auto"/>
          </w:divBdr>
        </w:div>
      </w:divsChild>
    </w:div>
    <w:div w:id="1252541730">
      <w:bodyDiv w:val="1"/>
      <w:marLeft w:val="0"/>
      <w:marRight w:val="0"/>
      <w:marTop w:val="0"/>
      <w:marBottom w:val="0"/>
      <w:divBdr>
        <w:top w:val="none" w:sz="0" w:space="0" w:color="auto"/>
        <w:left w:val="none" w:sz="0" w:space="0" w:color="auto"/>
        <w:bottom w:val="none" w:sz="0" w:space="0" w:color="auto"/>
        <w:right w:val="none" w:sz="0" w:space="0" w:color="auto"/>
      </w:divBdr>
    </w:div>
    <w:div w:id="1256667807">
      <w:bodyDiv w:val="1"/>
      <w:marLeft w:val="0"/>
      <w:marRight w:val="0"/>
      <w:marTop w:val="0"/>
      <w:marBottom w:val="0"/>
      <w:divBdr>
        <w:top w:val="none" w:sz="0" w:space="0" w:color="auto"/>
        <w:left w:val="none" w:sz="0" w:space="0" w:color="auto"/>
        <w:bottom w:val="none" w:sz="0" w:space="0" w:color="auto"/>
        <w:right w:val="none" w:sz="0" w:space="0" w:color="auto"/>
      </w:divBdr>
    </w:div>
    <w:div w:id="1316757755">
      <w:bodyDiv w:val="1"/>
      <w:marLeft w:val="0"/>
      <w:marRight w:val="0"/>
      <w:marTop w:val="0"/>
      <w:marBottom w:val="0"/>
      <w:divBdr>
        <w:top w:val="none" w:sz="0" w:space="0" w:color="auto"/>
        <w:left w:val="none" w:sz="0" w:space="0" w:color="auto"/>
        <w:bottom w:val="none" w:sz="0" w:space="0" w:color="auto"/>
        <w:right w:val="none" w:sz="0" w:space="0" w:color="auto"/>
      </w:divBdr>
    </w:div>
    <w:div w:id="1871643714">
      <w:bodyDiv w:val="1"/>
      <w:marLeft w:val="0"/>
      <w:marRight w:val="0"/>
      <w:marTop w:val="0"/>
      <w:marBottom w:val="0"/>
      <w:divBdr>
        <w:top w:val="none" w:sz="0" w:space="0" w:color="auto"/>
        <w:left w:val="none" w:sz="0" w:space="0" w:color="auto"/>
        <w:bottom w:val="none" w:sz="0" w:space="0" w:color="auto"/>
        <w:right w:val="none" w:sz="0" w:space="0" w:color="auto"/>
      </w:divBdr>
    </w:div>
    <w:div w:id="1877692373">
      <w:bodyDiv w:val="1"/>
      <w:marLeft w:val="0"/>
      <w:marRight w:val="0"/>
      <w:marTop w:val="0"/>
      <w:marBottom w:val="0"/>
      <w:divBdr>
        <w:top w:val="none" w:sz="0" w:space="0" w:color="auto"/>
        <w:left w:val="none" w:sz="0" w:space="0" w:color="auto"/>
        <w:bottom w:val="none" w:sz="0" w:space="0" w:color="auto"/>
        <w:right w:val="none" w:sz="0" w:space="0" w:color="auto"/>
      </w:divBdr>
    </w:div>
    <w:div w:id="2001469977">
      <w:bodyDiv w:val="1"/>
      <w:marLeft w:val="0"/>
      <w:marRight w:val="0"/>
      <w:marTop w:val="0"/>
      <w:marBottom w:val="0"/>
      <w:divBdr>
        <w:top w:val="none" w:sz="0" w:space="0" w:color="auto"/>
        <w:left w:val="none" w:sz="0" w:space="0" w:color="auto"/>
        <w:bottom w:val="none" w:sz="0" w:space="0" w:color="auto"/>
        <w:right w:val="none" w:sz="0" w:space="0" w:color="auto"/>
      </w:divBdr>
    </w:div>
    <w:div w:id="2070037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ucngisd.org/gisd/"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hyperlink" Target="https://doi.org/10.15468/dl.46oku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15468/dl.n6u6n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ropensci/taxize" TargetMode="External"/><Relationship Id="rId28"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C67F00-9DA5-4E1F-9C2C-3CB6D3A41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1081</TotalTime>
  <Pages>21</Pages>
  <Words>2145</Words>
  <Characters>12229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Environmental heterogeneity and plant species richness</vt:lpstr>
    </vt:vector>
  </TitlesOfParts>
  <Company/>
  <LinksUpToDate>false</LinksUpToDate>
  <CharactersWithSpaces>14346</CharactersWithSpaces>
  <SharedDoc>false</SharedDoc>
  <HLinks>
    <vt:vector size="36" baseType="variant">
      <vt:variant>
        <vt:i4>3211310</vt:i4>
      </vt:variant>
      <vt:variant>
        <vt:i4>60</vt:i4>
      </vt:variant>
      <vt:variant>
        <vt:i4>0</vt:i4>
      </vt:variant>
      <vt:variant>
        <vt:i4>5</vt:i4>
      </vt:variant>
      <vt:variant>
        <vt:lpwstr>https://github.com/ropensci/taxize</vt:lpwstr>
      </vt:variant>
      <vt:variant>
        <vt:lpwstr/>
      </vt:variant>
      <vt:variant>
        <vt:i4>4915290</vt:i4>
      </vt:variant>
      <vt:variant>
        <vt:i4>57</vt:i4>
      </vt:variant>
      <vt:variant>
        <vt:i4>0</vt:i4>
      </vt:variant>
      <vt:variant>
        <vt:i4>5</vt:i4>
      </vt:variant>
      <vt:variant>
        <vt:lpwstr>http://www.iucngisd.org/gisd/</vt:lpwstr>
      </vt:variant>
      <vt:variant>
        <vt:lpwstr/>
      </vt:variant>
      <vt:variant>
        <vt:i4>5570578</vt:i4>
      </vt:variant>
      <vt:variant>
        <vt:i4>48</vt:i4>
      </vt:variant>
      <vt:variant>
        <vt:i4>0</vt:i4>
      </vt:variant>
      <vt:variant>
        <vt:i4>5</vt:i4>
      </vt:variant>
      <vt:variant>
        <vt:lpwstr>https://orcid.org/0000-0002-1363-9781</vt:lpwstr>
      </vt:variant>
      <vt:variant>
        <vt:lpwstr/>
      </vt:variant>
      <vt:variant>
        <vt:i4>5308441</vt:i4>
      </vt:variant>
      <vt:variant>
        <vt:i4>45</vt:i4>
      </vt:variant>
      <vt:variant>
        <vt:i4>0</vt:i4>
      </vt:variant>
      <vt:variant>
        <vt:i4>5</vt:i4>
      </vt:variant>
      <vt:variant>
        <vt:lpwstr>https://orcid.org/0000-0003-0989-3266</vt:lpwstr>
      </vt:variant>
      <vt:variant>
        <vt:lpwstr/>
      </vt:variant>
      <vt:variant>
        <vt:i4>6094877</vt:i4>
      </vt:variant>
      <vt:variant>
        <vt:i4>42</vt:i4>
      </vt:variant>
      <vt:variant>
        <vt:i4>0</vt:i4>
      </vt:variant>
      <vt:variant>
        <vt:i4>5</vt:i4>
      </vt:variant>
      <vt:variant>
        <vt:lpwstr>https://orcid.org/0000-0003-2659-6909</vt:lpwstr>
      </vt:variant>
      <vt:variant>
        <vt:lpwstr/>
      </vt:variant>
      <vt:variant>
        <vt:i4>41</vt:i4>
      </vt:variant>
      <vt:variant>
        <vt:i4>0</vt:i4>
      </vt:variant>
      <vt:variant>
        <vt:i4>0</vt:i4>
      </vt:variant>
      <vt:variant>
        <vt:i4>5</vt:i4>
      </vt:variant>
      <vt:variant>
        <vt:lpwstr>mailto:ruanvmazijk@gmail.com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Environmental heterogeneity and plant species richness</dc:title>
  <dc:subject/>
  <dc:creator>Ruan Van Mazijk</dc:creator>
  <cp:keywords/>
  <cp:lastModifiedBy>Ruan Van Mazijk</cp:lastModifiedBy>
  <cp:revision>310</cp:revision>
  <cp:lastPrinted>2019-11-19T13:01:00Z</cp:lastPrinted>
  <dcterms:created xsi:type="dcterms:W3CDTF">2019-12-03T09:32:00Z</dcterms:created>
  <dcterms:modified xsi:type="dcterms:W3CDTF">2020-01-08T10:16:00Z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4da6a1df-5e96-396a-8435-2fd8ebed9d22</vt:lpwstr>
  </property>
  <property fmtid="{D5CDD505-2E9C-101B-9397-08002B2CF9AE}" pid="24" name="Mendeley Citation Style_1">
    <vt:lpwstr>http://www.zotero.org/styles/apa</vt:lpwstr>
  </property>
</Properties>
</file>